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华中农业大学学生宿舍卫生间改造工程（一期）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项 目 跟 踪 审 计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周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报</w:t>
      </w:r>
    </w:p>
    <w:p>
      <w:pPr>
        <w:ind w:left="178" w:leftChars="85" w:firstLine="180" w:firstLineChars="56"/>
        <w:jc w:val="left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第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val="en-US" w:eastAsia="zh-CN"/>
        </w:rPr>
        <w:t>五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期</w:t>
      </w:r>
    </w:p>
    <w:p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 xml:space="preserve"> </w:t>
      </w:r>
    </w:p>
    <w:p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跟踪单位：北京东方华太工程咨询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有限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公司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期 ： 202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年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15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日-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21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both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6"/>
          <w:szCs w:val="36"/>
        </w:rPr>
      </w:pPr>
      <w:r>
        <w:rPr>
          <w:rFonts w:hint="eastAsia" w:ascii="方正仿宋简体" w:hAnsi="方正仿宋简体" w:eastAsia="方正仿宋简体" w:cs="方正仿宋简体"/>
          <w:b/>
          <w:sz w:val="36"/>
          <w:szCs w:val="36"/>
        </w:rPr>
        <w:t>工程概况：</w:t>
      </w:r>
    </w:p>
    <w:p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1、本次招标工程的新增建筑面积约1542.05 m2。主要内容为博园1栋新增卫生间面积716.70m2、博园5栋新增卫生间面积825.35m2，以及相应的外墙、窗户、砌体拆除，雨水、污水、热水、冷凝水、供电照明，通风等安装等内容；原屋面新增防水卷材，原楼梯栏杆拆除后新做，外廊新做不锈钢栏杆；配套室外给排水内容，新增热水系统设备基础；原热水系统迁改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2、施工单位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金工建设集团股份工程有限公司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3、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监理单位：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中鸿亿博集团有限公司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4、合同金额： 5927520.04元，其中暂列金5万元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5、该项目招标控制价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6715530.42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元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承包人报价浮动率 应为[1－（5927520.04-50000）／（6715530.42-50000）]×100%=11.82%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6、人工费依据湖北省住房和城乡建设厅于2021年12月31日发布的【2021】2263号文《关于调整我省现行建设工程计价依据定额人工单价的通知》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7、材料价格采用2023年10月《武汉建设工程价格信息》</w:t>
      </w:r>
    </w:p>
    <w:p>
      <w:pPr>
        <w:jc w:val="center"/>
        <w:rPr>
          <w:rFonts w:hint="default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工程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进展情况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砌体墙制作；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构造柱制作；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梁板钢筋绑扎；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梁板混凝土浇筑。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本周工作情况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记录砌体墙及构造柱制作情况；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测量钢筋绑扎间距及混凝土浇筑养护情况；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材料进场情况</w:t>
      </w: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记录。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影像资料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default" w:ascii="方正仿宋简体" w:hAnsi="方正仿宋简体" w:eastAsia="方正仿宋简体" w:cs="方正仿宋简体"/>
          <w:b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一层砌体墙制作、构造柱支模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723515" cy="3632200"/>
            <wp:effectExtent l="0" t="0" r="635" b="6350"/>
            <wp:docPr id="1" name="图片 1" descr="2fce37cf4ab199063e5b2042430ce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fce37cf4ab199063e5b2042430ce0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733675" cy="3646170"/>
            <wp:effectExtent l="0" t="0" r="0" b="1905"/>
            <wp:docPr id="2" name="图片 2" descr="972c44d8a7b92825b2e61ddf3ea19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72c44d8a7b92825b2e61ddf3ea19d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729230" cy="3639185"/>
            <wp:effectExtent l="0" t="0" r="4445" b="8890"/>
            <wp:docPr id="3" name="图片 3" descr="d36f6fd8e8a25989b6d33b63626d3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36f6fd8e8a25989b6d33b63626d32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default" w:ascii="方正仿宋简体" w:hAnsi="方正仿宋简体" w:eastAsia="方正仿宋简体" w:cs="方正仿宋简体"/>
          <w:b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管件预埋、马镫筋梅花布置、钢筋双层双向布置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03930" cy="4672330"/>
            <wp:effectExtent l="0" t="0" r="1270" b="4445"/>
            <wp:docPr id="4" name="图片 4" descr="a5a1c75f653bb82dfbc3c8a9852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5a1c75f653bb82dfbc3c8a985215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3930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500755" cy="4667885"/>
            <wp:effectExtent l="0" t="0" r="4445" b="8890"/>
            <wp:docPr id="5" name="图片 5" descr="f59ed7932197d3ce8b2aa113955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59ed7932197d3ce8b2aa11395535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0755" cy="466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梁混凝土浇筑、测量植筋长度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default" w:ascii="方正仿宋简体" w:hAnsi="方正仿宋简体" w:eastAsia="方正仿宋简体" w:cs="方正仿宋简体"/>
          <w:b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drawing>
          <wp:inline distT="0" distB="0" distL="114300" distR="114300">
            <wp:extent cx="2799715" cy="3733800"/>
            <wp:effectExtent l="0" t="0" r="635" b="0"/>
            <wp:docPr id="6" name="图片 6" descr="0c97f519f785d76dfa435778d5db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c97f519f785d76dfa435778d5db1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b/>
          <w:sz w:val="32"/>
          <w:szCs w:val="32"/>
          <w:lang w:val="en-US" w:eastAsia="zh-CN"/>
        </w:rPr>
        <w:drawing>
          <wp:inline distT="0" distB="0" distL="114300" distR="114300">
            <wp:extent cx="2778125" cy="3705225"/>
            <wp:effectExtent l="0" t="0" r="3175" b="0"/>
            <wp:docPr id="7" name="图片 7" descr="171fc30417ca1e1e92f4ecf4845d4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fc30417ca1e1e92f4ecf4845d45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b/>
          <w:sz w:val="32"/>
          <w:szCs w:val="32"/>
          <w:lang w:val="en-US" w:eastAsia="zh-CN"/>
        </w:rPr>
        <w:drawing>
          <wp:inline distT="0" distB="0" distL="114300" distR="114300">
            <wp:extent cx="2797810" cy="3730625"/>
            <wp:effectExtent l="0" t="0" r="2540" b="3175"/>
            <wp:docPr id="8" name="图片 8" descr="5663ad68f39e5fcb1a19b1f42352c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663ad68f39e5fcb1a19b1f42352cb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混凝土浇筑后覆膜养护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default" w:ascii="方正仿宋简体" w:hAnsi="方正仿宋简体" w:eastAsia="方正仿宋简体" w:cs="方正仿宋简体"/>
          <w:b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b/>
          <w:sz w:val="32"/>
          <w:szCs w:val="32"/>
          <w:lang w:val="en-US" w:eastAsia="zh-CN"/>
        </w:rPr>
        <w:drawing>
          <wp:inline distT="0" distB="0" distL="114300" distR="114300">
            <wp:extent cx="3568065" cy="4758055"/>
            <wp:effectExtent l="0" t="0" r="3810" b="4445"/>
            <wp:docPr id="9" name="图片 9" descr="422dafcb7d1adadb4facdfaac26b7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22dafcb7d1adadb4facdfaac26b7a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8065" cy="475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b/>
          <w:sz w:val="32"/>
          <w:szCs w:val="32"/>
          <w:lang w:val="en-US" w:eastAsia="zh-CN"/>
        </w:rPr>
        <w:drawing>
          <wp:inline distT="0" distB="0" distL="114300" distR="114300">
            <wp:extent cx="3574415" cy="4766310"/>
            <wp:effectExtent l="0" t="0" r="6985" b="5715"/>
            <wp:docPr id="10" name="图片 10" descr="4778144bed48b57b2238edd82a6c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778144bed48b57b2238edd82a6c5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4415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default" w:ascii="方正仿宋简体" w:hAnsi="方正仿宋简体" w:eastAsia="方正仿宋简体" w:cs="方正仿宋简体"/>
          <w:b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测量板筋间距，板附加钢筋布置情况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default" w:ascii="方正仿宋简体" w:hAnsi="方正仿宋简体" w:eastAsia="方正仿宋简体" w:cs="方正仿宋简体"/>
          <w:b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b/>
          <w:sz w:val="32"/>
          <w:szCs w:val="32"/>
          <w:lang w:val="en-US" w:eastAsia="zh-CN"/>
        </w:rPr>
        <w:drawing>
          <wp:inline distT="0" distB="0" distL="114300" distR="114300">
            <wp:extent cx="3110865" cy="4148455"/>
            <wp:effectExtent l="0" t="0" r="3810" b="4445"/>
            <wp:docPr id="11" name="图片 11" descr="04ac8f600b6e4cb0bb704f8f57ef7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4ac8f600b6e4cb0bb704f8f57ef7f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b/>
          <w:sz w:val="32"/>
          <w:szCs w:val="32"/>
          <w:lang w:val="en-US" w:eastAsia="zh-CN"/>
        </w:rPr>
        <w:drawing>
          <wp:inline distT="0" distB="0" distL="114300" distR="114300">
            <wp:extent cx="3121660" cy="4162425"/>
            <wp:effectExtent l="0" t="0" r="2540" b="0"/>
            <wp:docPr id="12" name="图片 12" descr="ac3b4f876ec4db1c35a03cdbaa970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c3b4f876ec4db1c35a03cdbaa9702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default" w:ascii="方正仿宋简体" w:hAnsi="方正仿宋简体" w:eastAsia="方正仿宋简体" w:cs="方正仿宋简体"/>
          <w:b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管件进场记录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default" w:ascii="方正仿宋简体" w:hAnsi="方正仿宋简体" w:eastAsia="方正仿宋简体" w:cs="方正仿宋简体"/>
          <w:b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b/>
          <w:sz w:val="32"/>
          <w:szCs w:val="32"/>
          <w:lang w:val="en-US" w:eastAsia="zh-CN"/>
        </w:rPr>
        <w:drawing>
          <wp:inline distT="0" distB="0" distL="114300" distR="114300">
            <wp:extent cx="3368040" cy="4491355"/>
            <wp:effectExtent l="0" t="0" r="3810" b="4445"/>
            <wp:docPr id="13" name="图片 13" descr="1d9362064913db455916b133687c5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d9362064913db455916b133687c53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b/>
          <w:sz w:val="32"/>
          <w:szCs w:val="32"/>
          <w:lang w:val="en-US" w:eastAsia="zh-CN"/>
        </w:rPr>
        <w:drawing>
          <wp:inline distT="0" distB="0" distL="114300" distR="114300">
            <wp:extent cx="3384550" cy="4512945"/>
            <wp:effectExtent l="0" t="0" r="6350" b="1905"/>
            <wp:docPr id="14" name="图片 14" descr="1ea99f41e4ad9509e11205270d838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ea99f41e4ad9509e11205270d8382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default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AF8323"/>
    <w:multiLevelType w:val="singleLevel"/>
    <w:tmpl w:val="E0AF832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FF517AB"/>
    <w:multiLevelType w:val="singleLevel"/>
    <w:tmpl w:val="FFF517A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000000"/>
    <w:rsid w:val="04B81882"/>
    <w:rsid w:val="04D86511"/>
    <w:rsid w:val="05CD5112"/>
    <w:rsid w:val="0602229F"/>
    <w:rsid w:val="0CDE66E0"/>
    <w:rsid w:val="15917FBF"/>
    <w:rsid w:val="1B885260"/>
    <w:rsid w:val="2F322EC7"/>
    <w:rsid w:val="30157125"/>
    <w:rsid w:val="4E2B1611"/>
    <w:rsid w:val="4EC155E4"/>
    <w:rsid w:val="4ED0781E"/>
    <w:rsid w:val="542A0E14"/>
    <w:rsid w:val="63482889"/>
    <w:rsid w:val="7351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756</Words>
  <Characters>850</Characters>
  <Lines>0</Lines>
  <Paragraphs>0</Paragraphs>
  <TotalTime>34</TotalTime>
  <ScaleCrop>false</ScaleCrop>
  <LinksUpToDate>false</LinksUpToDate>
  <CharactersWithSpaces>870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yoyoyo</cp:lastModifiedBy>
  <dcterms:modified xsi:type="dcterms:W3CDTF">2024-04-22T01:40:46Z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53A41F7542544C57A65650DA4F52F50B</vt:lpwstr>
  </property>
</Properties>
</file>