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国家生物育种产教融合创新平台种猪基地建设项目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25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31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国家生物育种产教融合创新平台种猪基地建设项目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31日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猪舍消防报警系统、猪舍消防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施工单位：中建建工建设有限公司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合同金额：33820084.31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元 人民币（大写）：叁仟叁佰捌拾贰万零捌拾肆元叁角壹分；其中专业工程暂估价金额：900000.0元 人民币（大写）玖拾万元整；暂列金额：200000.0元 人民币（大写）贰拾万元整。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150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开工时间：2023年12月22日。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营养和设备研发中心：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浇筑垫层及独立基础，土方回填；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科教成果展示厅：基础挖土方，浇筑垫层及独立基础；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科研猪舍：挖基础土方；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营养和设备研发中心垫层及独立基础：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31227_162049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1227_1620497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营养和设备研发中心土方回填：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31227_160929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1227_1609297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31227_16092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1227_1609232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科教成果展示厅挖基础土方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31225_100819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1225_1008194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31225_102949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1225_1029497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31226_161407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1226_1614075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1" name="图片 31" descr="IMG_20231226_16294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1226_1629402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科教成果展示厅基础换填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8" name="图片 28" descr="IMG_20240104_08311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104_0831145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6" name="图片 26" descr="IMG_20231227_16183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1227_1618340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科教成果展示厅独立基础：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4670" cy="7486650"/>
                  <wp:effectExtent l="0" t="0" r="8890" b="11430"/>
                  <wp:docPr id="30" name="图片 30" descr="IMG_20231228_095308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1228_0953082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0" cy="748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9" name="图片 29" descr="IMG_20231227_16185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1227_1618579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科研猪舍挖基础土方：</w:t>
            </w:r>
          </w:p>
          <w:p>
            <w:pP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bookmarkStart w:id="0" w:name="_GoBack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2" name="图片 32" descr="IMG_20231229_104547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1229_1045475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原始标高测量</w:t>
            </w:r>
          </w:p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4350" cy="7459345"/>
                  <wp:effectExtent l="0" t="0" r="13970" b="8255"/>
                  <wp:docPr id="22" name="图片 22" descr="IMG_20231227_16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1227_1607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745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垫层厚度</w:t>
            </w:r>
          </w:p>
          <w:p>
            <w:p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31225_10122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1225_1012221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31225_101308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225_1013081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31225_101525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1225_1015258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>
            <w:pPr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科教成果展示厅基础超挖换填收方</w:t>
            </w:r>
          </w:p>
          <w:p>
            <w:pP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05780" cy="4204335"/>
                  <wp:effectExtent l="0" t="0" r="2540" b="1905"/>
                  <wp:docPr id="15" name="图片 15" descr="IMG_20231225_11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1225_1125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8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31225_10082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1225_1008213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31225_10285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225_1028539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05780" cy="4204335"/>
                  <wp:effectExtent l="0" t="0" r="2540" b="1905"/>
                  <wp:docPr id="12" name="图片 12" descr="IMG_20231226_16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226_1648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8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31226_16141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26_1614125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红线外道路硬化收方</w:t>
            </w:r>
          </w:p>
          <w:p>
            <w:pPr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4670" cy="7486650"/>
                  <wp:effectExtent l="0" t="0" r="8890" b="11430"/>
                  <wp:docPr id="10" name="图片 10" descr="IMG_20231226_16233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26_1623361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0" cy="748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7007860" cy="5255895"/>
                  <wp:effectExtent l="0" t="0" r="1905" b="2540"/>
                  <wp:docPr id="9" name="图片 9" descr="IMG_20231226_16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226_1648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07860" cy="525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4350" cy="7459345"/>
                  <wp:effectExtent l="0" t="0" r="13970" b="8255"/>
                  <wp:docPr id="7" name="图片 7" descr="IMG_20231226_164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26_1648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745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9D749E9"/>
    <w:rsid w:val="2A0317F4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2514A9D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CB73AEF"/>
    <w:rsid w:val="6D3E41FC"/>
    <w:rsid w:val="6E6E73F7"/>
    <w:rsid w:val="6FDA7483"/>
    <w:rsid w:val="704E1F87"/>
    <w:rsid w:val="706B4546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69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2024-02-27T04:55:16Z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