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7" w:rsidRDefault="00400E01">
      <w:pPr>
        <w:pStyle w:val="2"/>
        <w:jc w:val="center"/>
      </w:pPr>
      <w:r>
        <w:rPr>
          <w:rFonts w:hint="eastAsia"/>
        </w:rPr>
        <w:t>华中农业大学碧乐城租赁房基础装修项目</w:t>
      </w:r>
    </w:p>
    <w:p w:rsidR="00F219C7" w:rsidRDefault="00400E01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工程概况：碧乐城租赁房基础装修工程（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户型、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户型）的建设地点位于洪山区碧乐城小区内，其中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户型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套，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户型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套，共</w:t>
      </w:r>
      <w:r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套；其中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户型约</w:t>
      </w:r>
      <w:r>
        <w:rPr>
          <w:rFonts w:hint="eastAsia"/>
          <w:sz w:val="28"/>
          <w:szCs w:val="28"/>
        </w:rPr>
        <w:t>60.73</w:t>
      </w:r>
      <w:r>
        <w:rPr>
          <w:rFonts w:hint="eastAsia"/>
          <w:sz w:val="28"/>
          <w:szCs w:val="28"/>
        </w:rPr>
        <w:t>㎡，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户型约</w:t>
      </w:r>
      <w:r>
        <w:rPr>
          <w:rFonts w:hint="eastAsia"/>
          <w:sz w:val="28"/>
          <w:szCs w:val="28"/>
        </w:rPr>
        <w:t>59.89</w:t>
      </w:r>
      <w:r>
        <w:rPr>
          <w:rFonts w:hint="eastAsia"/>
          <w:sz w:val="28"/>
          <w:szCs w:val="28"/>
        </w:rPr>
        <w:t>㎡。</w:t>
      </w:r>
      <w:r>
        <w:rPr>
          <w:rFonts w:hint="eastAsia"/>
          <w:sz w:val="28"/>
          <w:szCs w:val="28"/>
        </w:rPr>
        <w:t>施工内容包含室内装饰装修部分、电气照明、给排水等。</w:t>
      </w:r>
    </w:p>
    <w:p w:rsidR="00F219C7" w:rsidRDefault="00400E01" w:rsidP="00D7638F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承包人：</w:t>
      </w:r>
      <w:proofErr w:type="gramStart"/>
      <w:r>
        <w:rPr>
          <w:rFonts w:hint="eastAsia"/>
          <w:sz w:val="28"/>
          <w:szCs w:val="28"/>
        </w:rPr>
        <w:t>众志汇中</w:t>
      </w:r>
      <w:proofErr w:type="gramEnd"/>
      <w:r>
        <w:rPr>
          <w:rFonts w:hint="eastAsia"/>
          <w:sz w:val="28"/>
          <w:szCs w:val="28"/>
        </w:rPr>
        <w:t>（湖北）工程技术有限公司</w:t>
      </w:r>
      <w:r w:rsidR="00D7638F">
        <w:rPr>
          <w:rFonts w:hint="eastAsia"/>
          <w:sz w:val="28"/>
          <w:szCs w:val="28"/>
        </w:rPr>
        <w:t>。</w:t>
      </w:r>
    </w:p>
    <w:p w:rsidR="00F219C7" w:rsidRPr="00D7638F" w:rsidRDefault="00400E01" w:rsidP="00D7638F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 w:rsidRPr="00D7638F">
        <w:rPr>
          <w:rFonts w:hint="eastAsia"/>
          <w:sz w:val="28"/>
          <w:szCs w:val="28"/>
        </w:rPr>
        <w:t>合</w:t>
      </w:r>
      <w:r w:rsidRPr="00D7638F">
        <w:rPr>
          <w:rFonts w:hint="eastAsia"/>
          <w:sz w:val="28"/>
          <w:szCs w:val="28"/>
        </w:rPr>
        <w:t>同金额：合同金额为</w:t>
      </w:r>
      <w:r w:rsidRPr="00D7638F">
        <w:rPr>
          <w:rFonts w:hint="eastAsia"/>
          <w:sz w:val="28"/>
          <w:szCs w:val="28"/>
        </w:rPr>
        <w:t xml:space="preserve"> ¥ 1899998.15</w:t>
      </w:r>
      <w:r w:rsidRPr="00D7638F">
        <w:rPr>
          <w:rFonts w:hint="eastAsia"/>
          <w:sz w:val="28"/>
          <w:szCs w:val="28"/>
        </w:rPr>
        <w:t>（人民币壹佰捌拾玖万玖仟玖佰玖拾捌元壹角伍分元），本工程无暂列金。</w:t>
      </w:r>
    </w:p>
    <w:p w:rsidR="00F219C7" w:rsidRPr="00D7638F" w:rsidRDefault="00400E01" w:rsidP="00D7638F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合同工期：</w:t>
      </w:r>
      <w:r>
        <w:rPr>
          <w:rFonts w:hint="eastAsia"/>
          <w:sz w:val="28"/>
          <w:szCs w:val="28"/>
        </w:rPr>
        <w:t xml:space="preserve"> 60  </w:t>
      </w:r>
      <w:r>
        <w:rPr>
          <w:rFonts w:hint="eastAsia"/>
          <w:sz w:val="28"/>
          <w:szCs w:val="28"/>
        </w:rPr>
        <w:t>日历天。</w:t>
      </w:r>
    </w:p>
    <w:p w:rsidR="00F219C7" w:rsidRDefault="00F219C7"/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F219C7">
      <w:pPr>
        <w:rPr>
          <w:rFonts w:ascii="Calibri" w:eastAsia="宋体" w:hAnsi="Calibri" w:cs="Times New Roman"/>
          <w:sz w:val="28"/>
          <w:szCs w:val="28"/>
        </w:rPr>
      </w:pPr>
    </w:p>
    <w:p w:rsidR="00F219C7" w:rsidRDefault="00400E01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跟踪单位：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中正信咨询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集团有限公司</w:t>
      </w:r>
    </w:p>
    <w:p w:rsidR="00F219C7" w:rsidRDefault="00400E01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跟踪人员：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詹卫军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柳军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隆洁颖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:rsidR="00F219C7" w:rsidRDefault="00400E01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跟踪时间：</w:t>
      </w:r>
      <w:r>
        <w:rPr>
          <w:rFonts w:ascii="Calibri" w:eastAsia="宋体" w:hAnsi="Calibri" w:cs="Times New Roman" w:hint="eastAsia"/>
          <w:sz w:val="28"/>
          <w:szCs w:val="28"/>
        </w:rPr>
        <w:t>2024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22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  <w:r>
        <w:rPr>
          <w:rFonts w:ascii="Calibri" w:eastAsia="宋体" w:hAnsi="Calibri" w:cs="Times New Roman" w:hint="eastAsia"/>
          <w:sz w:val="28"/>
          <w:szCs w:val="28"/>
        </w:rPr>
        <w:t>--2024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28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F219C7" w:rsidRDefault="00F219C7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219C7" w:rsidRDefault="00F219C7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219C7" w:rsidRDefault="00F219C7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219C7" w:rsidRDefault="00400E01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lastRenderedPageBreak/>
        <w:t>跟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 </w:t>
      </w:r>
      <w:proofErr w:type="gramStart"/>
      <w:r>
        <w:rPr>
          <w:rFonts w:ascii="宋体" w:eastAsia="宋体" w:hAnsi="宋体" w:cs="Times New Roman" w:hint="eastAsia"/>
          <w:b/>
          <w:sz w:val="36"/>
          <w:szCs w:val="36"/>
        </w:rPr>
        <w:t>踪</w:t>
      </w:r>
      <w:proofErr w:type="gramEnd"/>
      <w:r>
        <w:rPr>
          <w:rFonts w:ascii="宋体" w:eastAsia="宋体" w:hAnsi="宋体" w:cs="Times New Roman" w:hint="eastAsia"/>
          <w:b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>日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>志</w:t>
      </w:r>
    </w:p>
    <w:tbl>
      <w:tblPr>
        <w:tblStyle w:val="a3"/>
        <w:tblW w:w="91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95"/>
        <w:gridCol w:w="3677"/>
      </w:tblGrid>
      <w:tr w:rsidR="00F219C7">
        <w:tc>
          <w:tcPr>
            <w:tcW w:w="9172" w:type="dxa"/>
            <w:gridSpan w:val="2"/>
          </w:tcPr>
          <w:p w:rsidR="00F219C7" w:rsidRDefault="00400E01">
            <w:pPr>
              <w:jc w:val="left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工程名称：</w:t>
            </w:r>
            <w:r>
              <w:rPr>
                <w:rFonts w:hint="eastAsia"/>
                <w:sz w:val="24"/>
              </w:rPr>
              <w:t>华中农业大学碧乐城租赁房基础装修</w:t>
            </w:r>
          </w:p>
        </w:tc>
      </w:tr>
      <w:tr w:rsidR="00F219C7">
        <w:trPr>
          <w:trHeight w:val="3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7" w:rsidRDefault="00400E01">
            <w:pPr>
              <w:ind w:firstLineChars="150" w:firstLine="3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日期：</w:t>
            </w:r>
            <w:r>
              <w:rPr>
                <w:rFonts w:ascii="Calibri" w:eastAsia="宋体" w:hAnsi="Calibri" w:cs="Times New Roman" w:hint="eastAsia"/>
                <w:sz w:val="24"/>
              </w:rPr>
              <w:t>202</w:t>
            </w: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22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>~7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28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F219C7" w:rsidRDefault="00400E01">
            <w:pPr>
              <w:ind w:firstLineChars="50" w:firstLine="12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记录人：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隆洁颖</w:t>
            </w:r>
            <w:proofErr w:type="gramEnd"/>
          </w:p>
        </w:tc>
      </w:tr>
      <w:tr w:rsidR="00F219C7">
        <w:trPr>
          <w:trHeight w:val="11681"/>
        </w:trPr>
        <w:tc>
          <w:tcPr>
            <w:tcW w:w="9172" w:type="dxa"/>
            <w:gridSpan w:val="2"/>
          </w:tcPr>
          <w:p w:rsidR="00F219C7" w:rsidRDefault="00400E0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施工进展：（含工艺要求检查、施工尺寸测量等）</w:t>
            </w:r>
          </w:p>
          <w:p w:rsidR="00F219C7" w:rsidRDefault="00400E0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proofErr w:type="gramStart"/>
            <w:r>
              <w:rPr>
                <w:rFonts w:hint="eastAsia"/>
                <w:sz w:val="28"/>
                <w:szCs w:val="28"/>
              </w:rPr>
              <w:t>户型户</w:t>
            </w:r>
            <w:proofErr w:type="gramEnd"/>
            <w:r>
              <w:rPr>
                <w:rFonts w:hint="eastAsia"/>
                <w:sz w:val="28"/>
                <w:szCs w:val="28"/>
              </w:rPr>
              <w:t>内门安装（无品牌），房间内五孔插座、开关安装；</w:t>
            </w:r>
          </w:p>
          <w:p w:rsidR="00F219C7" w:rsidRDefault="00400E0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26~20</w:t>
            </w: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户型卫生间、厨房铝扣板吊顶施工安装，阳台晾衣杆安装；</w:t>
            </w:r>
          </w:p>
          <w:p w:rsidR="00F219C7" w:rsidRDefault="00400E0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26~20</w:t>
            </w: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户型卧室灯具安装</w:t>
            </w:r>
            <w:r w:rsidR="00D7638F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440305" cy="3253740"/>
                  <wp:effectExtent l="0" t="0" r="13335" b="7620"/>
                  <wp:docPr id="10" name="图片 10" descr="IMG_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5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32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436495" cy="3248025"/>
                  <wp:effectExtent l="0" t="0" r="1905" b="13335"/>
                  <wp:docPr id="11" name="图片 11" descr="IMG_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5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户内门安装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>
                  <wp:extent cx="2186940" cy="2917825"/>
                  <wp:effectExtent l="0" t="0" r="7620" b="8255"/>
                  <wp:docPr id="12" name="图片 12" descr="IMG_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91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185670" cy="2914015"/>
                  <wp:effectExtent l="0" t="0" r="8890" b="12065"/>
                  <wp:docPr id="13" name="图片 13" descr="IMG_6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5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291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插座、开关安装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163445" cy="2886075"/>
                  <wp:effectExtent l="0" t="0" r="635" b="9525"/>
                  <wp:docPr id="14" name="图片 14" descr="IMG_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172970" cy="2897505"/>
                  <wp:effectExtent l="0" t="0" r="6350" b="13335"/>
                  <wp:docPr id="15" name="图片 15" descr="IMG_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289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灯具安装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>
                  <wp:extent cx="2099945" cy="2801620"/>
                  <wp:effectExtent l="0" t="0" r="3175" b="2540"/>
                  <wp:docPr id="16" name="图片 16" descr="IMG_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280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159635" cy="2879725"/>
                  <wp:effectExtent l="0" t="0" r="4445" b="635"/>
                  <wp:docPr id="17" name="图片 17" descr="IMG_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6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卫生间、厨房铝扣板吊顶安装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169795" cy="2893060"/>
                  <wp:effectExtent l="0" t="0" r="9525" b="2540"/>
                  <wp:docPr id="18" name="图片 18" descr="IMG_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6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阳台</w:t>
            </w:r>
            <w:proofErr w:type="gramStart"/>
            <w:r>
              <w:rPr>
                <w:rFonts w:hint="eastAsia"/>
                <w:sz w:val="28"/>
                <w:szCs w:val="28"/>
              </w:rPr>
              <w:t>晾</w:t>
            </w:r>
            <w:proofErr w:type="gramEnd"/>
            <w:r>
              <w:rPr>
                <w:rFonts w:hint="eastAsia"/>
                <w:sz w:val="28"/>
                <w:szCs w:val="28"/>
              </w:rPr>
              <w:t>衣架安装</w:t>
            </w:r>
          </w:p>
          <w:p w:rsidR="00F219C7" w:rsidRDefault="00F219C7">
            <w:pPr>
              <w:rPr>
                <w:sz w:val="28"/>
                <w:szCs w:val="28"/>
              </w:rPr>
            </w:pPr>
          </w:p>
          <w:p w:rsidR="00F219C7" w:rsidRDefault="00F219C7">
            <w:pPr>
              <w:rPr>
                <w:sz w:val="28"/>
                <w:szCs w:val="28"/>
              </w:rPr>
            </w:pPr>
          </w:p>
          <w:p w:rsidR="00F219C7" w:rsidRDefault="00F219C7">
            <w:pPr>
              <w:rPr>
                <w:sz w:val="28"/>
                <w:szCs w:val="28"/>
              </w:rPr>
            </w:pPr>
          </w:p>
          <w:p w:rsidR="00F219C7" w:rsidRDefault="00F219C7">
            <w:pPr>
              <w:rPr>
                <w:sz w:val="28"/>
                <w:szCs w:val="28"/>
              </w:rPr>
            </w:pPr>
          </w:p>
          <w:p w:rsidR="00F219C7" w:rsidRDefault="00F219C7">
            <w:pPr>
              <w:rPr>
                <w:sz w:val="28"/>
                <w:szCs w:val="28"/>
              </w:rPr>
            </w:pPr>
          </w:p>
          <w:p w:rsidR="00F219C7" w:rsidRDefault="00400E01">
            <w:pPr>
              <w:tabs>
                <w:tab w:val="left" w:pos="900"/>
              </w:tabs>
              <w:spacing w:line="360" w:lineRule="auto"/>
              <w:ind w:left="420"/>
              <w:rPr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lastRenderedPageBreak/>
              <w:t>二、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材料抽检：（</w:t>
            </w:r>
            <w:proofErr w:type="gramStart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含品牌</w:t>
            </w:r>
            <w:proofErr w:type="gramEnd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抽查、尺寸测量）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712720" cy="2034540"/>
                  <wp:effectExtent l="0" t="0" r="0" b="7620"/>
                  <wp:docPr id="19" name="图片 19" descr="IMG_6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5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罗格朗插座开关，符合招标文件要求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1819910" cy="2426335"/>
                  <wp:effectExtent l="0" t="0" r="8890" b="12065"/>
                  <wp:docPr id="21" name="图片 21" descr="IMG_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6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胜</w:t>
            </w:r>
            <w:proofErr w:type="gramStart"/>
            <w:r>
              <w:rPr>
                <w:rFonts w:hint="eastAsia"/>
                <w:sz w:val="28"/>
                <w:szCs w:val="28"/>
              </w:rPr>
              <w:t>吉思铝扣板</w:t>
            </w:r>
            <w:proofErr w:type="gramEnd"/>
            <w:r>
              <w:rPr>
                <w:rFonts w:hint="eastAsia"/>
                <w:sz w:val="28"/>
                <w:szCs w:val="28"/>
              </w:rPr>
              <w:t>吊顶，符合招标文件要求</w:t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378710" cy="1784350"/>
                  <wp:effectExtent l="0" t="0" r="13970" b="13970"/>
                  <wp:docPr id="22" name="图片 22" descr="IMG_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6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379345" cy="1784350"/>
                  <wp:effectExtent l="0" t="0" r="13335" b="13970"/>
                  <wp:docPr id="23" name="图片 23" descr="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9C7" w:rsidRDefault="00400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卧室内灯具不符合品牌要求</w:t>
            </w:r>
            <w:r>
              <w:rPr>
                <w:rFonts w:hint="eastAsia"/>
                <w:sz w:val="28"/>
                <w:szCs w:val="28"/>
              </w:rPr>
              <w:t xml:space="preserve">    C</w:t>
            </w:r>
            <w:r>
              <w:rPr>
                <w:rFonts w:hint="eastAsia"/>
                <w:sz w:val="28"/>
                <w:szCs w:val="28"/>
              </w:rPr>
              <w:t>户型吊顶筒灯品牌符合招标文件要求</w:t>
            </w:r>
          </w:p>
        </w:tc>
      </w:tr>
    </w:tbl>
    <w:p w:rsidR="00F219C7" w:rsidRDefault="00F219C7"/>
    <w:sectPr w:rsidR="00F2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01" w:rsidRDefault="00400E01" w:rsidP="00D7638F">
      <w:r>
        <w:separator/>
      </w:r>
    </w:p>
  </w:endnote>
  <w:endnote w:type="continuationSeparator" w:id="0">
    <w:p w:rsidR="00400E01" w:rsidRDefault="00400E01" w:rsidP="00D7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01" w:rsidRDefault="00400E01" w:rsidP="00D7638F">
      <w:r>
        <w:separator/>
      </w:r>
    </w:p>
  </w:footnote>
  <w:footnote w:type="continuationSeparator" w:id="0">
    <w:p w:rsidR="00400E01" w:rsidRDefault="00400E01" w:rsidP="00D7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86BDF"/>
    <w:multiLevelType w:val="singleLevel"/>
    <w:tmpl w:val="8B786BDF"/>
    <w:lvl w:ilvl="0">
      <w:start w:val="1"/>
      <w:numFmt w:val="decimal"/>
      <w:suff w:val="nothing"/>
      <w:lvlText w:val="%1、"/>
      <w:lvlJc w:val="left"/>
    </w:lvl>
  </w:abstractNum>
  <w:abstractNum w:abstractNumId="1">
    <w:nsid w:val="AF35BB72"/>
    <w:multiLevelType w:val="singleLevel"/>
    <w:tmpl w:val="AF35BB72"/>
    <w:lvl w:ilvl="0">
      <w:start w:val="1"/>
      <w:numFmt w:val="decimal"/>
      <w:suff w:val="nothing"/>
      <w:lvlText w:val="%1、"/>
      <w:lvlJc w:val="left"/>
    </w:lvl>
  </w:abstractNum>
  <w:abstractNum w:abstractNumId="2">
    <w:nsid w:val="428921CD"/>
    <w:multiLevelType w:val="singleLevel"/>
    <w:tmpl w:val="428921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zM2MTQyZTJjYTVlOWMyYmU0YTQ5OGM5ZTE2YTUifQ=="/>
  </w:docVars>
  <w:rsids>
    <w:rsidRoot w:val="2B533DA3"/>
    <w:rsid w:val="00400E01"/>
    <w:rsid w:val="00D7638F"/>
    <w:rsid w:val="00F219C7"/>
    <w:rsid w:val="2B533DA3"/>
    <w:rsid w:val="326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D7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38F"/>
    <w:rPr>
      <w:kern w:val="2"/>
      <w:sz w:val="18"/>
      <w:szCs w:val="18"/>
    </w:rPr>
  </w:style>
  <w:style w:type="paragraph" w:styleId="a5">
    <w:name w:val="footer"/>
    <w:basedOn w:val="a"/>
    <w:link w:val="Char0"/>
    <w:rsid w:val="00D7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38F"/>
    <w:rPr>
      <w:kern w:val="2"/>
      <w:sz w:val="18"/>
      <w:szCs w:val="18"/>
    </w:rPr>
  </w:style>
  <w:style w:type="paragraph" w:styleId="a6">
    <w:name w:val="Balloon Text"/>
    <w:basedOn w:val="a"/>
    <w:link w:val="Char1"/>
    <w:rsid w:val="00D763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D763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D7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38F"/>
    <w:rPr>
      <w:kern w:val="2"/>
      <w:sz w:val="18"/>
      <w:szCs w:val="18"/>
    </w:rPr>
  </w:style>
  <w:style w:type="paragraph" w:styleId="a5">
    <w:name w:val="footer"/>
    <w:basedOn w:val="a"/>
    <w:link w:val="Char0"/>
    <w:rsid w:val="00D7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38F"/>
    <w:rPr>
      <w:kern w:val="2"/>
      <w:sz w:val="18"/>
      <w:szCs w:val="18"/>
    </w:rPr>
  </w:style>
  <w:style w:type="paragraph" w:styleId="a6">
    <w:name w:val="Balloon Text"/>
    <w:basedOn w:val="a"/>
    <w:link w:val="Char1"/>
    <w:rsid w:val="00D763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D763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98</Words>
  <Characters>562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LWJSYX</dc:creator>
  <cp:lastModifiedBy>Sj-112</cp:lastModifiedBy>
  <cp:revision>2</cp:revision>
  <dcterms:created xsi:type="dcterms:W3CDTF">2024-08-01T09:59:00Z</dcterms:created>
  <dcterms:modified xsi:type="dcterms:W3CDTF">2024-08-02T08:36:00Z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4EC961B4793841B689794E1D37A094FB_11</vt:lpwstr>
  </property>
</Properties>
</file>