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华中农业大学表型检测温室升级改造工程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华中农业大学表型检测温室升级改造工程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E1F337D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拆除及清理原有温室以及新建温室，不含硬化广场、大门、室外景观、围墙、室外绿化、场区外网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等。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方圆化集团有限公司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6689516.35元 人民币（大写）：陆佰陆拾捌万玖仟伍佰壹拾陆元叁角伍分整；暂列金额（不含税）：380000.00元 人民币（大写）：叁拾捌万整；专业工程暂估价（不含税）：640000.00元 人民币（大写）：陆拾肆万元整。</w:t>
            </w:r>
          </w:p>
          <w:p w14:paraId="5657D46B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5.开工时间：2025年10月15日。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接地扁铁安装，给排水预埋；</w:t>
            </w:r>
          </w:p>
          <w:p w14:paraId="5757A4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室内地面土方回填夯实、垫层浇筑；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钢结构进场验收，钢柱吊装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243BFA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接地扁铁安装</w:t>
            </w:r>
          </w:p>
          <w:p w14:paraId="06E27D3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9" name="图片 39" descr="IMG_20251103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1103 (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8" name="图片 38" descr="IMG_20251103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1103 (5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7" name="图片 37" descr="IMG_20251103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1103 (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4" name="图片 34" descr="IMG_2025110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1103 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9367E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给排水安装</w:t>
            </w:r>
          </w:p>
          <w:p w14:paraId="2320007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41" name="图片 41" descr="IMG_2025110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1103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40" name="图片 40" descr="IMG_2025110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1105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6BFF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电梯基坑</w:t>
            </w:r>
          </w:p>
          <w:p w14:paraId="089307B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28" name="图片 28" descr="IMG_20251103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1103 (4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980C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湿帘水池砌筑</w:t>
            </w:r>
          </w:p>
          <w:p w14:paraId="11549AC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27" name="图片 27" descr="IMG_2025110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1104 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C83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砖墙砌筑</w:t>
            </w:r>
          </w:p>
          <w:p w14:paraId="3D5D354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26" name="图片 26" descr="IMG_20251105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1105 (4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119F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室内地面土方回填夯实，浇筑垫层</w:t>
            </w:r>
          </w:p>
          <w:p w14:paraId="428EB76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2" name="图片 32" descr="IMG_20251103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1103 (8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1" name="图片 31" descr="IMG_20251104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1104 (3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30" name="图片 30" descr="IMG_20251104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1104 (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29" name="图片 29" descr="IMG_20251105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1105 (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56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钢结构柱安装</w:t>
            </w:r>
          </w:p>
          <w:p w14:paraId="1491670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25" name="图片 25" descr="IMG_2025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11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2C0B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2FEB6903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接地扁铁</w:t>
            </w:r>
          </w:p>
          <w:p w14:paraId="4CB6F29A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9115" cy="4213860"/>
                  <wp:effectExtent l="0" t="0" r="4445" b="7620"/>
                  <wp:docPr id="24" name="图片 24" descr="IMG_2025110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1104 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8D36A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室内地面混凝土</w:t>
            </w:r>
          </w:p>
          <w:p w14:paraId="03FCCF87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0050"/>
                  <wp:effectExtent l="0" t="0" r="7620" b="11430"/>
                  <wp:docPr id="33" name="图片 33" descr="IMG_2025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11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D551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钢柱WH350*300*14*16</w:t>
            </w:r>
          </w:p>
          <w:p w14:paraId="361AF63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23" name="图片 23" descr="IMG_20251107 _WH350.300.14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1107 _WH350.300.14 (3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22" name="图片 22" descr="IMG_20251107 _WH350.300.1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1107 _WH350.300.14 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21" name="图片 21" descr="IMG_20251107 _WH350.300.1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1107 _WH350.300.14 (2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41A27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钢柱WH300*300*14*16</w:t>
            </w:r>
          </w:p>
          <w:p w14:paraId="3D5FFA08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20" name="图片 20" descr="IMG_20251107_WH300.300.1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1107_WH300.300.14 (2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19" name="图片 19" descr="IMG_20251107_WH300.300.14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1107_WH300.300.14 (3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18" name="图片 18" descr="IMG_20251107_WH300.300.1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1107_WH300.300.14 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716D8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钢梁WH400*180*8*10</w:t>
            </w:r>
          </w:p>
          <w:p w14:paraId="4541F636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17" name="图片 17" descr="IMG_20251107_WH400.180.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1107_WH400.180.8 (2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16" name="图片 16" descr="IMG_20251107_WH400.180.8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1107_WH400.180.8 (3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15" name="图片 15" descr="IMG_20251107_WH400.180.8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1107_WH400.180.8 (4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14" name="图片 14" descr="IMG_20251107_WH400.180.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107_WH400.180.8 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08F5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42B40BB9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21</Pages>
  <Words>387</Words>
  <Characters>434</Characters>
  <Lines>6</Lines>
  <Paragraphs>1</Paragraphs>
  <TotalTime>19</TotalTime>
  <ScaleCrop>false</ScaleCrop>
  <LinksUpToDate>false</LinksUpToDate>
  <CharactersWithSpaces>453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2025-11-10T01:34:05Z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eyJoZGlkIjoiZDA4NzNmOTAxN2Y0NTU5NjIwYWI3MjI4NzM4MzZiNjciLCJ1c2VySWQiOiIzMjkyNDU5NDgifQ==</vt:lpwstr>
  </property>
</Properties>
</file>