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EED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88"/>
          <w:kern w:val="0"/>
          <w:sz w:val="44"/>
          <w:szCs w:val="44"/>
          <w:fitText w:val="8140" w:id="1005465431"/>
        </w:rPr>
        <w:t>华中农业大学学生宿舍及生活配套设施项目工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3"/>
          <w:w w:val="88"/>
          <w:kern w:val="0"/>
          <w:sz w:val="44"/>
          <w:szCs w:val="44"/>
          <w:fitText w:val="8140" w:id="1005465431"/>
        </w:rPr>
        <w:t>程</w:t>
      </w:r>
    </w:p>
    <w:p w14:paraId="1BC6820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项 目 跟 踪 审 计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报</w:t>
      </w:r>
    </w:p>
    <w:p w14:paraId="124880E2">
      <w:pPr>
        <w:ind w:left="178" w:leftChars="85" w:firstLine="180" w:firstLineChars="56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 w14:paraId="79BA9BE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期</w:t>
      </w:r>
    </w:p>
    <w:p w14:paraId="1786E129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 xml:space="preserve"> </w:t>
      </w:r>
    </w:p>
    <w:p w14:paraId="36062C24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5A12DD00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43F751AA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06AC3380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跟踪单位：北京东方华太工程咨询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有限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公司</w:t>
      </w:r>
    </w:p>
    <w:p w14:paraId="062291BF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日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期 ： 202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13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日-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日</w:t>
      </w:r>
    </w:p>
    <w:p w14:paraId="013A1D4A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4AC860B2">
      <w:pPr>
        <w:jc w:val="both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4DB507E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sz w:val="36"/>
          <w:szCs w:val="36"/>
        </w:rPr>
        <w:t>工程概况：</w:t>
      </w:r>
    </w:p>
    <w:p w14:paraId="108A3D3C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1、总用地面积16246.51 ㎡，总建筑面积不超过 30385 m2,地上4-6层(以图纸为准)，地下1层，主要包括学生宿舍、活动用房、食堂、地下车库等功能。</w:t>
      </w:r>
    </w:p>
    <w:p w14:paraId="59D7CC53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2、承包单位：中国建筑第四工程局有限公司、中南建筑设计院股份有限公司 </w:t>
      </w:r>
    </w:p>
    <w:p w14:paraId="192FB438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3、监理单位：中韬华胜工程监理有限公司</w:t>
      </w:r>
    </w:p>
    <w:p w14:paraId="506B2AC7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4、合同金额：13826.75万元，其中项目设计费162.9万元，建筑安装工程费13663.85万元；</w:t>
      </w:r>
    </w:p>
    <w:p w14:paraId="2A5C1562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(1)设计费按投标设计费总价包干:</w:t>
      </w:r>
    </w:p>
    <w:p w14:paraId="04A692A2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(2)建筑安装工程费以经发包人核定的施工图预算*(1-投标报价下浮率)为准</w:t>
      </w:r>
    </w:p>
    <w:p w14:paraId="363E7E2A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(注:投标报价下浮率为9.5%)。</w:t>
      </w:r>
    </w:p>
    <w:p w14:paraId="29C3A490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5、本项目合同工期为540天。</w:t>
      </w:r>
    </w:p>
    <w:p w14:paraId="5BB55650">
      <w:pPr>
        <w:spacing w:line="68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3599E09">
      <w:pPr>
        <w:jc w:val="center"/>
        <w:rPr>
          <w:rFonts w:hint="default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04D1993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工程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进展情况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：</w:t>
      </w:r>
    </w:p>
    <w:p w14:paraId="01B5CA9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现场拉伸钢板桩引土，打拉伸钢板桩，钢板桩两侧回填；</w:t>
      </w:r>
    </w:p>
    <w:p w14:paraId="2412E75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材料进场。</w:t>
      </w:r>
    </w:p>
    <w:p w14:paraId="2D257EF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本周工作情况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：</w:t>
      </w:r>
    </w:p>
    <w:p w14:paraId="6DAA0C25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整理编写日志、月报、周报模板；</w:t>
      </w:r>
    </w:p>
    <w:p w14:paraId="6E718501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现场对打拉森钢板桩后回填材料抽查；</w:t>
      </w:r>
    </w:p>
    <w:p w14:paraId="780C486D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对现场拉森钢板长度抽查；</w:t>
      </w:r>
    </w:p>
    <w:p w14:paraId="0C954E3F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对现场引孔桩基直径抽查；</w:t>
      </w:r>
    </w:p>
    <w:p w14:paraId="381662D3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三通一平结算审核；</w:t>
      </w:r>
    </w:p>
    <w:p w14:paraId="654384A8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现场资料收集：基坑支护图纸，桩基施工方案；</w:t>
      </w:r>
    </w:p>
    <w:p w14:paraId="424D3BC3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现场破除收方。</w:t>
      </w:r>
    </w:p>
    <w:p w14:paraId="41286CEF">
      <w:pPr>
        <w:keepNext w:val="0"/>
        <w:keepLines w:val="0"/>
        <w:pageBreakBefore w:val="0"/>
        <w:widowControl w:val="0"/>
        <w:numPr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8800241">
      <w:pPr>
        <w:keepNext w:val="0"/>
        <w:keepLines w:val="0"/>
        <w:pageBreakBefore w:val="0"/>
        <w:widowControl w:val="0"/>
        <w:numPr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A09EA4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default" w:ascii="方正仿宋简体" w:hAnsi="方正仿宋简体" w:eastAsia="方正仿宋简体" w:cs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存在问题</w:t>
      </w:r>
    </w:p>
    <w:p w14:paraId="48B0B645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拉森钢板桩施工方案要求回填碎石，现场存在有部分回填土情况，详见影像资料</w:t>
      </w:r>
    </w:p>
    <w:p w14:paraId="27E60BAB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拉森钢板桩施工方案要求回填碎石，现场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回填的石料像是再生碎石，详见影像资料</w:t>
      </w:r>
    </w:p>
    <w:p w14:paraId="5820595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default" w:ascii="方正仿宋简体" w:hAnsi="方正仿宋简体" w:eastAsia="方正仿宋简体" w:cs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影像资料</w:t>
      </w:r>
    </w:p>
    <w:p w14:paraId="132533C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钢筋材料进场                                          现场拉森钢板桩引土</w:t>
      </w:r>
    </w:p>
    <w:p w14:paraId="26D463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783330" cy="3320415"/>
            <wp:effectExtent l="0" t="0" r="11430" b="1905"/>
            <wp:docPr id="1" name="图片 1" descr="钢筋标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钢筋标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         </w:t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492500" cy="2620010"/>
            <wp:effectExtent l="0" t="0" r="1270" b="12700"/>
            <wp:docPr id="2" name="图片 2" descr="引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引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9250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5D11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 w14:paraId="55648CC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 w14:paraId="08859DC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 w14:paraId="73FCCD7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 w14:paraId="7EE5059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打拉伸钢板桩                              钢板桩长度测量</w:t>
      </w:r>
    </w:p>
    <w:p w14:paraId="6419B76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567430" cy="2675890"/>
            <wp:effectExtent l="0" t="0" r="6350" b="13970"/>
            <wp:docPr id="3" name="图片 3" descr="c15ab5bddd75468bf9df016a84803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5ab5bddd75468bf9df016a84803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743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651885" cy="2738755"/>
            <wp:effectExtent l="0" t="0" r="4445" b="5715"/>
            <wp:docPr id="4" name="图片 4" descr="3822865cbaeabba12f44b37b6e29b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22865cbaeabba12f44b37b6e29b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5188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C91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 w14:paraId="565B85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 w14:paraId="661F05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钢板桩两侧回填                            现场碎石进场</w:t>
      </w:r>
    </w:p>
    <w:p w14:paraId="0300B9E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549015" cy="2661920"/>
            <wp:effectExtent l="0" t="0" r="5080" b="1905"/>
            <wp:docPr id="5" name="图片 5" descr="c15ab5bddd75468bf9df016a84803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15ab5bddd75468bf9df016a84803d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49015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366770" cy="2525395"/>
            <wp:effectExtent l="0" t="0" r="4445" b="1270"/>
            <wp:docPr id="6" name="图片 6" descr="7ce2e3f6ee61c6a221a9c50b1347d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ce2e3f6ee61c6a221a9c50b1347d7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677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BE0789C-2C3C-46AF-AAC7-5A6BBFE9008D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2922A0D-8F1B-49DC-BD4C-8AE72F83D7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F8323"/>
    <w:multiLevelType w:val="singleLevel"/>
    <w:tmpl w:val="E0AF83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517AB"/>
    <w:multiLevelType w:val="singleLevel"/>
    <w:tmpl w:val="FFF517A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EE52C4"/>
    <w:multiLevelType w:val="multilevel"/>
    <w:tmpl w:val="55EE52C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6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9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3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4000" w:hanging="420"/>
      </w:pPr>
    </w:lvl>
  </w:abstractNum>
  <w:abstractNum w:abstractNumId="3">
    <w:nsid w:val="68FD3D28"/>
    <w:multiLevelType w:val="singleLevel"/>
    <w:tmpl w:val="68FD3D2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N2M3MzgxMzUxYmYxYTI0MzVmNTU4NTYxN2ZjOWMifQ=="/>
  </w:docVars>
  <w:rsids>
    <w:rsidRoot w:val="00000000"/>
    <w:rsid w:val="05CD5112"/>
    <w:rsid w:val="0CDE66E0"/>
    <w:rsid w:val="0CF310C9"/>
    <w:rsid w:val="0CFC0E96"/>
    <w:rsid w:val="15917FBF"/>
    <w:rsid w:val="1749361B"/>
    <w:rsid w:val="1B885260"/>
    <w:rsid w:val="1D38008B"/>
    <w:rsid w:val="21EB5C82"/>
    <w:rsid w:val="25E135B6"/>
    <w:rsid w:val="2C155420"/>
    <w:rsid w:val="2E5915B9"/>
    <w:rsid w:val="2F322EC7"/>
    <w:rsid w:val="30157125"/>
    <w:rsid w:val="344D3397"/>
    <w:rsid w:val="42A86E75"/>
    <w:rsid w:val="4DFE1BEF"/>
    <w:rsid w:val="4E2B1611"/>
    <w:rsid w:val="4EC155E4"/>
    <w:rsid w:val="5CFF064B"/>
    <w:rsid w:val="5ED32315"/>
    <w:rsid w:val="6B092BD9"/>
    <w:rsid w:val="735127A6"/>
    <w:rsid w:val="749E3859"/>
    <w:rsid w:val="760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376</Words>
  <Characters>428</Characters>
  <Lines>0</Lines>
  <Paragraphs>0</Paragraphs>
  <TotalTime>51</TotalTime>
  <ScaleCrop>false</ScaleCrop>
  <LinksUpToDate>false</LinksUpToDate>
  <CharactersWithSpaces>486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2022-03-29T06:24:00Z</dcterms:created>
  <dc:creator>apple</dc:creator>
  <cp:lastModifiedBy>蒙剑峰</cp:lastModifiedBy>
  <dcterms:modified xsi:type="dcterms:W3CDTF">2025-01-21T02:30:18Z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53A41F7542544C57A65650DA4F52F50B</vt:lpwstr>
  </property>
  <property fmtid="{D5CDD505-2E9C-101B-9397-08002B2CF9AE}" pid="4" name="KSOTemplateDocerSaveRecord">
    <vt:lpwstr>eyJoZGlkIjoiMWYxNjE2YWMyZDExMTkxZjQ0MTI0MzQ2YzJmYWEyMGMiLCJ1c2VySWQiOiI5NTQ0MjIyMzgifQ==</vt:lpwstr>
  </property>
</Properties>
</file>