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（第40期）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361" w:firstLineChars="1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361" w:firstLineChars="1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361" w:firstLineChars="1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361" w:firstLineChars="100"/>
        <w:jc w:val="both"/>
        <w:rPr>
          <w:rFonts w:hint="default" w:ascii="仿宋" w:hAnsi="仿宋" w:eastAsia="仿宋" w:cs="仿宋"/>
          <w:sz w:val="32"/>
          <w:szCs w:val="40"/>
          <w:u w:val="non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2025年12月16日-2025年12月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22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43A0C11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1.主楼区域十二层柱钢筋施工</w:t>
      </w:r>
    </w:p>
    <w:p w14:paraId="41CD657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2.主楼区域十二层顶梁板钢筋施工</w:t>
      </w:r>
    </w:p>
    <w:p w14:paraId="2E5672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3.主楼区域十二层墙柱梁板水电预埋</w:t>
      </w:r>
    </w:p>
    <w:p w14:paraId="4585E90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4.北侧地下室外墙钢筋施工、混凝土浇筑</w:t>
      </w:r>
    </w:p>
    <w:p w14:paraId="0CE094F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5.二层南侧雨棚钢筋施工、混凝土浇筑</w:t>
      </w:r>
    </w:p>
    <w:p w14:paraId="0B2E8AC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6.六层卫生间结构闭水试验</w:t>
      </w:r>
    </w:p>
    <w:p w14:paraId="04D480F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77A8A2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C6DAA8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5B23E3D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2535CC5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ABBD3E9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1.主楼区域十二层柱钢筋施工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9" name="图片 19" descr="D:/工作文件/项目/2025/5-华农跟踪项目1/跟踪照片/40期/12.16/Marki_20251216_103937152.jpgMarki_20251216_103937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1/跟踪照片/40期/12.16/Marki_20251216_103937152.jpgMarki_20251216_103937152"/>
                    <pic:cNvPicPr/>
                  </pic:nvPicPr>
                  <pic:blipFill>
                    <a:blip r:embed="rId5"/>
                    <a:srcRect l="1239" r="12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ACED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抽查24/J轴GBZ10箍筋φ8间距100mm</w:t>
      </w: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707765"/>
            <wp:effectExtent l="0" t="0" r="1905" b="635"/>
            <wp:docPr id="1" name="图片 1" descr="D:/工作文件/项目/2025/5-华农跟踪项目1/跟踪照片/40期/12.16/Marki_20251216_104040274.jpgMarki_20251216_104040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1/跟踪照片/40期/12.16/Marki_20251216_104040274.jpgMarki_20251216_104040274"/>
                    <pic:cNvPicPr/>
                  </pic:nvPicPr>
                  <pic:blipFill>
                    <a:blip r:embed="rId6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EE8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抽查24/J轴预制剪力墙后浇段伸出长度为370mm</w:t>
      </w:r>
    </w:p>
    <w:p w14:paraId="2229693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4" name="图片 4" descr="D:/工作文件/项目/2025/5-华农跟踪项目1/跟踪照片/40期/12.16/Marki_20251216_104513372.jpgMarki_20251216_104513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5-华农跟踪项目1/跟踪照片/40期/12.16/Marki_20251216_104513372.jpgMarki_20251216_104513372"/>
                    <pic:cNvPicPr/>
                  </pic:nvPicPr>
                  <pic:blipFill>
                    <a:blip r:embed="rId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B6F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B9C62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5" name="图片 5" descr="D:/工作文件/项目/2025/5-华农跟踪项目1/跟踪照片/40期/12.16/Marki_20251216_104600839.jpgMarki_20251216_104600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5-华农跟踪项目1/跟踪照片/40期/12.16/Marki_20251216_104600839.jpgMarki_20251216_104600839"/>
                    <pic:cNvPicPr/>
                  </pic:nvPicPr>
                  <pic:blipFill>
                    <a:blip r:embed="rId8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B1F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26/C-D轴预制剪力墙灌浆及底部封堵高度约40mm</w:t>
      </w:r>
    </w:p>
    <w:p w14:paraId="085D6D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6" name="图片 6" descr="D:/工作文件/项目/2025/5-华农跟踪项目1/跟踪照片/40期/12.18/Marki_20251218_162432207.jpgMarki_20251218_162432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工作文件/项目/2025/5-华农跟踪项目1/跟踪照片/40期/12.18/Marki_20251218_162432207.jpgMarki_20251218_162432207"/>
                    <pic:cNvPicPr/>
                  </pic:nvPicPr>
                  <pic:blipFill>
                    <a:blip r:embed="rId9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7B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26/B-D轴水平后浇段附加钢筋φ12锚固长度为510mm（42d）</w:t>
      </w:r>
    </w:p>
    <w:p w14:paraId="7B38D2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55895" cy="3851910"/>
            <wp:effectExtent l="0" t="0" r="1905" b="8890"/>
            <wp:docPr id="15" name="图片 15" descr="D:/工作文件/项目/2025/5-华农跟踪项目1/跟踪照片/40期/12.18/Marki_20251218_162519294.jpgMarki_20251218_162519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5-华农跟踪项目1/跟踪照片/40期/12.18/Marki_20251218_162519294.jpgMarki_20251218_162519294"/>
                    <pic:cNvPicPr/>
                  </pic:nvPicPr>
                  <pic:blipFill>
                    <a:blip r:embed="rId10"/>
                    <a:srcRect t="2972" b="297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45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抽查25/B-D轴水平后浇段附加钢筋φ12锚固长度为475mm</w:t>
      </w:r>
    </w:p>
    <w:p w14:paraId="2BC4C65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2.主楼区域十二层顶梁板钢筋施工</w:t>
      </w:r>
    </w:p>
    <w:p w14:paraId="1A3F757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13" name="图片 13" descr="D:/工作文件/项目/2025/5-华农跟踪项目1/跟踪照片/40期/12.18/Marki_20251218_161818252.jpgMarki_20251218_161818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1/跟踪照片/40期/12.18/Marki_20251218_161818252.jpgMarki_20251218_161818252"/>
                    <pic:cNvPicPr/>
                  </pic:nvPicPr>
                  <pic:blipFill>
                    <a:blip r:embed="rId11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74CE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抽查26/K轴Lg14箍筋φ8共8根，钢筋下料防水为四舍五入+1</w:t>
      </w:r>
    </w:p>
    <w:p w14:paraId="20F974B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528060"/>
            <wp:effectExtent l="0" t="0" r="3810" b="2540"/>
            <wp:docPr id="14" name="图片 14" descr="D:/工作文件/项目/2025/5-华农跟踪项目1/跟踪照片/40期/12.18/Marki_20251218_162058098.jpgMarki_20251218_162058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5-华农跟踪项目1/跟踪照片/40期/12.18/Marki_20251218_162058098.jpgMarki_20251218_162058098"/>
                    <pic:cNvPicPr/>
                  </pic:nvPicPr>
                  <pic:blipFill>
                    <a:blip r:embed="rId12"/>
                    <a:srcRect t="3068"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0FC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抽查26/K轴Lg14梁上部钢筋φ16长度为720mm</w:t>
      </w:r>
    </w:p>
    <w:p w14:paraId="30C933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6" name="图片 16" descr="D:/工作文件/项目/2025/5-华农跟踪项目1/跟踪照片/40期/12.18/Marki_Edit_20251218_160640197_edit_11321820063375.jpgMarki_Edit_20251218_160640197_edit_1132182006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1/跟踪照片/40期/12.18/Marki_Edit_20251218_160640197_edit_11321820063375.jpgMarki_Edit_20251218_160640197_edit_11321820063375"/>
                    <pic:cNvPicPr/>
                  </pic:nvPicPr>
                  <pic:blipFill>
                    <a:blip r:embed="rId13"/>
                    <a:srcRect l="3201" r="32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D950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DC0B0A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328285" cy="3851910"/>
            <wp:effectExtent l="0" t="0" r="5715" b="8890"/>
            <wp:docPr id="17" name="图片 17" descr="D:/工作文件/项目/2025/5-华农跟踪项目1/跟踪照片/40期/12.18/Marki_Edit_20251218_160709501_edit_11305240758169.jpgMarki_Edit_20251218_160709501_edit_11305240758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5-华农跟踪项目1/跟踪照片/40期/12.18/Marki_Edit_20251218_160709501_edit_11305240758169.jpgMarki_Edit_20251218_160709501_edit_11305240758169"/>
                    <pic:cNvPicPr/>
                  </pic:nvPicPr>
                  <pic:blipFill>
                    <a:blip r:embed="rId14"/>
                    <a:srcRect l="3206" r="3206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81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抽查11-19/M-P轴楼梯板面竖向钢筋φ8@150mm，水平分布筋φ6@180mm</w:t>
      </w:r>
    </w:p>
    <w:p w14:paraId="1993D9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1" name="图片 11" descr="D:/工作文件/项目/2025/5-华农跟踪项目1/跟踪照片/40期/12.18/Marki_20251218_162653593.jpgMarki_20251218_16265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5-华农跟踪项目1/跟踪照片/40期/12.18/Marki_20251218_162653593.jpgMarki_20251218_162653593"/>
                    <pic:cNvPicPr/>
                  </pic:nvPicPr>
                  <pic:blipFill>
                    <a:blip r:embed="rId15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45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7E120D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12" name="图片 12" descr="D:/工作文件/项目/2025/5-华农跟踪项目1/跟踪照片/40期/12.18/Marki_20251218_162720895.jpgMarki_20251218_162720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5-华农跟踪项目1/跟踪照片/40期/12.18/Marki_20251218_162720895.jpgMarki_20251218_162720895"/>
                    <pic:cNvPicPr/>
                  </pic:nvPicPr>
                  <pic:blipFill>
                    <a:blip r:embed="rId16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96A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抽查24-25/H-J轴板底水平钢筋L6共12根，竖向钢筋L6共7根，钢筋下料方式为四舍五入+1</w:t>
      </w:r>
    </w:p>
    <w:p w14:paraId="13B6DB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0" name="图片 30" descr="D:/工作文件/项目/2025/5-华农跟踪项目1/跟踪照片/40期/12.19/Marki_20251219_145442712.jpgMarki_20251219_145442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5-华农跟踪项目1/跟踪照片/40期/12.19/Marki_20251219_145442712.jpgMarki_20251219_145442712"/>
                    <pic:cNvPicPr/>
                  </pic:nvPicPr>
                  <pic:blipFill>
                    <a:blip r:embed="rId17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30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11520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851910"/>
            <wp:effectExtent l="0" t="0" r="3810" b="8890"/>
            <wp:docPr id="32" name="图片 1" descr="D:/工作文件/项目/2025/5-华农跟踪项目1/跟踪照片/40期/12.19/Marki_20251219_145520437.jpgMarki_20251219_145520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工作文件/项目/2025/5-华农跟踪项目1/跟踪照片/40期/12.19/Marki_20251219_145520437.jpgMarki_20251219_145520437"/>
                    <pic:cNvPicPr/>
                  </pic:nvPicPr>
                  <pic:blipFill>
                    <a:blip r:embed="rId18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9B9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抽查21/B-D轴板负筋L7共14根，一侧伸出长度为700mm，钢筋下料方式为四舍五入+1，起步距离2/S</w:t>
      </w:r>
    </w:p>
    <w:p w14:paraId="0D59F85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3.主楼区域十二层墙柱梁板水电预埋</w:t>
      </w:r>
    </w:p>
    <w:p w14:paraId="48E7F0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8" name="图片 2" descr="D:/工作文件/项目/2025/5-华农跟踪项目1/跟踪照片/40期/12.16/Marki_20251216_104207970.jpgMarki_20251216_104207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1/跟踪照片/40期/12.16/Marki_20251216_104207970.jpgMarki_20251216_104207970"/>
                    <pic:cNvPicPr/>
                  </pic:nvPicPr>
                  <pic:blipFill>
                    <a:blip r:embed="rId1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2559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AD93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851910"/>
            <wp:effectExtent l="0" t="0" r="10160" b="8890"/>
            <wp:docPr id="18" name="图片 1" descr="D:/工作文件/项目/2025/5-华农跟踪项目1/跟踪照片/40期/12.18/Marki_20251218_162905660.jpgMarki_20251218_162905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工作文件/项目/2025/5-华农跟踪项目1/跟踪照片/40期/12.18/Marki_20251218_162905660.jpgMarki_20251218_162905660"/>
                    <pic:cNvPicPr/>
                  </pic:nvPicPr>
                  <pic:blipFill>
                    <a:blip r:embed="rId20"/>
                    <a:srcRect t="1307" b="13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4C1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十二层剪力墙及顶板内穿线管、接线盒预埋</w:t>
      </w:r>
    </w:p>
    <w:p w14:paraId="22491308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4.北侧地下室外墙钢筋施工、混凝土浇筑</w:t>
      </w:r>
    </w:p>
    <w:p w14:paraId="1195A0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" name="图片 2" descr="D:/工作文件/项目/2025/5-华农跟踪项目1/跟踪照片/40期/12.17/mmexport1765978991908_edit_123062599165594.jpgmmexport1765978991908_edit_123062599165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文件/项目/2025/5-华农跟踪项目1/跟踪照片/40期/12.17/mmexport1765978991908_edit_123062599165594.jpgmmexport1765978991908_edit_123062599165594"/>
                    <pic:cNvPicPr/>
                  </pic:nvPicPr>
                  <pic:blipFill>
                    <a:blip r:embed="rId21"/>
                    <a:srcRect t="2468" b="24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6390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抽查11-19/D-N轴水平分布筋φ12@150mm</w:t>
      </w:r>
    </w:p>
    <w:p w14:paraId="2DDAF80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3" name="图片 2" descr="D:/工作文件/项目/2025/5-华农跟踪项目1/跟踪照片/40期/12.17/mmexport1765978995182_edit_123053146378617.jpgmmexport1765978995182_edit_123053146378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工作文件/项目/2025/5-华农跟踪项目1/跟踪照片/40期/12.17/mmexport1765978995182_edit_123053146378617.jpgmmexport1765978995182_edit_123053146378617"/>
                    <pic:cNvPicPr/>
                  </pic:nvPicPr>
                  <pic:blipFill>
                    <a:blip r:embed="rId22"/>
                    <a:srcRect l="58" r="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834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抽查11-19/D-N轴2号竖向钢筋φ12@180mm</w:t>
      </w:r>
    </w:p>
    <w:p w14:paraId="417C8D1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5.二层南侧雨棚钢筋施工、混凝土浇筑</w:t>
      </w:r>
    </w:p>
    <w:p w14:paraId="5288277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1" name="图片 2" descr="D:/工作文件/项目/2025/5-华农跟踪项目1/跟踪照片/40期/12.19/Marki_20251219_162853092.jpgMarki_20251219_162853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1/跟踪照片/40期/12.19/Marki_20251219_162853092.jpgMarki_20251219_162853092"/>
                    <pic:cNvPicPr/>
                  </pic:nvPicPr>
                  <pic:blipFill>
                    <a:blip r:embed="rId23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20B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7DC0F2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22" name="图片 2" descr="D:/工作文件/项目/2025/5-华农跟踪项目1/跟踪照片/40期/12.19/Marki_20251219_162929664.jpgMarki_20251219_162929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/工作文件/项目/2025/5-华农跟踪项目1/跟踪照片/40期/12.19/Marki_20251219_162929664.jpgMarki_20251219_162929664"/>
                    <pic:cNvPicPr/>
                  </pic:nvPicPr>
                  <pic:blipFill>
                    <a:blip r:embed="rId24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965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抽查1层顶21-26/A轴雨棚竖向钢筋L11@100mm，水平分布筋L7@150mm</w:t>
      </w:r>
    </w:p>
    <w:p w14:paraId="0BF1BC5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6.六层卫生间结构闭水试验</w:t>
      </w:r>
    </w:p>
    <w:p w14:paraId="459B51A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0" name="图片 2" descr="D:/工作文件/项目/2025/5-华农跟踪项目1/跟踪照片/40期/12.18/Marki_20251218_163332809.jpgMarki_20251218_163332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D:/工作文件/项目/2025/5-华农跟踪项目1/跟踪照片/40期/12.18/Marki_20251218_163332809.jpgMarki_20251218_163332809"/>
                    <pic:cNvPicPr/>
                  </pic:nvPicPr>
                  <pic:blipFill>
                    <a:blip r:embed="rId25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D334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C2FD1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7" name="图片 2" descr="D:/工作文件/项目/2025/5-华农跟踪项目1/跟踪照片/40期/12.18/Marki_20251218_163414837.jpgMarki_20251218_163414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D:/工作文件/项目/2025/5-华农跟踪项目1/跟踪照片/40期/12.18/Marki_20251218_163414837.jpgMarki_20251218_163414837"/>
                    <pic:cNvPicPr/>
                  </pic:nvPicPr>
                  <pic:blipFill>
                    <a:blip r:embed="rId26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1B07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六层卫生间结构闭水试验，共8个（其中2个共用）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1.主楼区域12层墙柱、梁板混凝土浇筑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2.主楼区域13层墙柱、梁板钢筋绑扎</w:t>
      </w:r>
    </w:p>
    <w:p w14:paraId="456E562F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3.主楼区域13层墙柱梁板水电预埋</w:t>
      </w:r>
    </w:p>
    <w:p w14:paraId="53F3E9F8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二层二次结构、砌体施工</w:t>
      </w:r>
    </w:p>
    <w:p w14:paraId="47EB8274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5.西北侧地下室顶板防水施工</w:t>
      </w:r>
    </w:p>
    <w:p w14:paraId="39CFD7F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6.三层ALC条板施工</w:t>
      </w:r>
    </w:p>
    <w:p w14:paraId="73AB72DC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1594" w:type="dxa"/>
        <w:tblInd w:w="-148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"/>
        <w:gridCol w:w="1357"/>
        <w:gridCol w:w="6703"/>
        <w:gridCol w:w="1910"/>
        <w:gridCol w:w="80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57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6703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10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80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822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57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6703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10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</w:trPr>
        <w:tc>
          <w:tcPr>
            <w:tcW w:w="822" w:type="dxa"/>
            <w:vAlign w:val="center"/>
          </w:tcPr>
          <w:p w14:paraId="24A59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57" w:type="dxa"/>
            <w:vAlign w:val="center"/>
          </w:tcPr>
          <w:p w14:paraId="395418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10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1FBE8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57" w:type="dxa"/>
            <w:vAlign w:val="center"/>
          </w:tcPr>
          <w:p w14:paraId="4A0786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6703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10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99ECC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57" w:type="dxa"/>
            <w:vAlign w:val="center"/>
          </w:tcPr>
          <w:p w14:paraId="56223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6703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10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822" w:type="dxa"/>
            <w:vAlign w:val="center"/>
          </w:tcPr>
          <w:p w14:paraId="4C1F33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57" w:type="dxa"/>
            <w:vAlign w:val="center"/>
          </w:tcPr>
          <w:p w14:paraId="67A43E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6703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10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80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4BCE43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57" w:type="dxa"/>
            <w:vAlign w:val="center"/>
          </w:tcPr>
          <w:p w14:paraId="535CC1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6703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10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731D64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57" w:type="dxa"/>
            <w:vAlign w:val="center"/>
          </w:tcPr>
          <w:p w14:paraId="413118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6703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10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822" w:type="dxa"/>
            <w:vAlign w:val="center"/>
          </w:tcPr>
          <w:p w14:paraId="1D6E91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57" w:type="dxa"/>
            <w:vAlign w:val="center"/>
          </w:tcPr>
          <w:p w14:paraId="1E75EE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10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3246D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57" w:type="dxa"/>
            <w:vAlign w:val="center"/>
          </w:tcPr>
          <w:p w14:paraId="7797EE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10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06A994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57" w:type="dxa"/>
            <w:vAlign w:val="center"/>
          </w:tcPr>
          <w:p w14:paraId="6B3B05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10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822" w:type="dxa"/>
            <w:vAlign w:val="center"/>
          </w:tcPr>
          <w:p w14:paraId="4F3B05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57" w:type="dxa"/>
            <w:vAlign w:val="center"/>
          </w:tcPr>
          <w:p w14:paraId="3FD7DD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6703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10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80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822" w:type="dxa"/>
            <w:vAlign w:val="center"/>
          </w:tcPr>
          <w:p w14:paraId="5FF56F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57" w:type="dxa"/>
            <w:vAlign w:val="center"/>
          </w:tcPr>
          <w:p w14:paraId="1590B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10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822" w:type="dxa"/>
            <w:vAlign w:val="center"/>
          </w:tcPr>
          <w:p w14:paraId="63BF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57" w:type="dxa"/>
            <w:vAlign w:val="center"/>
          </w:tcPr>
          <w:p w14:paraId="5487AF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10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80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822" w:type="dxa"/>
            <w:vAlign w:val="center"/>
          </w:tcPr>
          <w:p w14:paraId="3BAFAD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57" w:type="dxa"/>
            <w:vAlign w:val="center"/>
          </w:tcPr>
          <w:p w14:paraId="4ACFAB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6703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10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22" w:type="dxa"/>
            <w:vAlign w:val="center"/>
          </w:tcPr>
          <w:p w14:paraId="66FD5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57" w:type="dxa"/>
            <w:vAlign w:val="center"/>
          </w:tcPr>
          <w:p w14:paraId="02E7CE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10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</w:trPr>
        <w:tc>
          <w:tcPr>
            <w:tcW w:w="822" w:type="dxa"/>
            <w:vAlign w:val="center"/>
          </w:tcPr>
          <w:p w14:paraId="10656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57" w:type="dxa"/>
            <w:vAlign w:val="center"/>
          </w:tcPr>
          <w:p w14:paraId="5CDB4A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6703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10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822" w:type="dxa"/>
            <w:vAlign w:val="center"/>
          </w:tcPr>
          <w:p w14:paraId="1EB34F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57" w:type="dxa"/>
            <w:vAlign w:val="center"/>
          </w:tcPr>
          <w:p w14:paraId="22E5A7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10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2" w:hRule="atLeast"/>
        </w:trPr>
        <w:tc>
          <w:tcPr>
            <w:tcW w:w="822" w:type="dxa"/>
            <w:vAlign w:val="center"/>
          </w:tcPr>
          <w:p w14:paraId="0AB8DA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57" w:type="dxa"/>
            <w:vAlign w:val="center"/>
          </w:tcPr>
          <w:p w14:paraId="78A210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6703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10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80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822" w:type="dxa"/>
            <w:vAlign w:val="center"/>
          </w:tcPr>
          <w:p w14:paraId="0D9C50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57" w:type="dxa"/>
            <w:vAlign w:val="center"/>
          </w:tcPr>
          <w:p w14:paraId="70E069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6703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10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2" w:type="dxa"/>
            <w:vAlign w:val="center"/>
          </w:tcPr>
          <w:p w14:paraId="7F7C1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57" w:type="dxa"/>
            <w:vAlign w:val="center"/>
          </w:tcPr>
          <w:p w14:paraId="06EFA77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6703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10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80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822" w:type="dxa"/>
            <w:vAlign w:val="center"/>
          </w:tcPr>
          <w:p w14:paraId="75F6DD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57" w:type="dxa"/>
            <w:vAlign w:val="center"/>
          </w:tcPr>
          <w:p w14:paraId="64ECA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6703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10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822" w:type="dxa"/>
            <w:vAlign w:val="center"/>
          </w:tcPr>
          <w:p w14:paraId="68D7CE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57" w:type="dxa"/>
            <w:vAlign w:val="center"/>
          </w:tcPr>
          <w:p w14:paraId="4B190A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10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EC439B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57" w:type="dxa"/>
            <w:vAlign w:val="center"/>
          </w:tcPr>
          <w:p w14:paraId="659C50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10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822" w:type="dxa"/>
            <w:vAlign w:val="center"/>
          </w:tcPr>
          <w:p w14:paraId="08BDC2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57" w:type="dxa"/>
            <w:vAlign w:val="center"/>
          </w:tcPr>
          <w:p w14:paraId="564CEA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6703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10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E547F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57" w:type="dxa"/>
            <w:vAlign w:val="center"/>
          </w:tcPr>
          <w:p w14:paraId="49E00B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6703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10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6F5B3F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57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6703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10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0D90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02D693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1357" w:type="dxa"/>
            <w:vAlign w:val="center"/>
          </w:tcPr>
          <w:p w14:paraId="42021E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008E28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抽查地下室-1层柱与梁交接处箍筋间距不满足设计要求。</w:t>
            </w:r>
          </w:p>
        </w:tc>
        <w:tc>
          <w:tcPr>
            <w:tcW w:w="1910" w:type="dxa"/>
            <w:vAlign w:val="center"/>
          </w:tcPr>
          <w:p w14:paraId="648296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0123496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73A95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536D7A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357" w:type="dxa"/>
            <w:vAlign w:val="center"/>
          </w:tcPr>
          <w:p w14:paraId="256D5B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第23期</w:t>
            </w:r>
          </w:p>
        </w:tc>
        <w:tc>
          <w:tcPr>
            <w:tcW w:w="6703" w:type="dxa"/>
            <w:vAlign w:val="center"/>
          </w:tcPr>
          <w:p w14:paraId="4DF4D9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抽查3/D-F轴DKZ14角筋φ18上部锚固长度为200mm（11d），不满足设计要求。</w:t>
            </w:r>
          </w:p>
        </w:tc>
        <w:tc>
          <w:tcPr>
            <w:tcW w:w="1910" w:type="dxa"/>
            <w:vAlign w:val="center"/>
          </w:tcPr>
          <w:p w14:paraId="510888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4E12C5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D612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14780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29</w:t>
            </w:r>
          </w:p>
        </w:tc>
        <w:tc>
          <w:tcPr>
            <w:tcW w:w="1357" w:type="dxa"/>
            <w:vAlign w:val="center"/>
          </w:tcPr>
          <w:p w14:paraId="6D55BC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20299A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抽查24-25/P轴DWQ14竖向钢筋锚固长度140mm，此处板厚为250mm，钢筋长度不满足设计要求。</w:t>
            </w:r>
          </w:p>
        </w:tc>
        <w:tc>
          <w:tcPr>
            <w:tcW w:w="1910" w:type="dxa"/>
            <w:vAlign w:val="center"/>
          </w:tcPr>
          <w:p w14:paraId="420812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802" w:type="dxa"/>
            <w:vAlign w:val="center"/>
          </w:tcPr>
          <w:p w14:paraId="5DD0A9F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DBC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22" w:type="dxa"/>
            <w:vAlign w:val="center"/>
          </w:tcPr>
          <w:p w14:paraId="24DDFB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1357" w:type="dxa"/>
            <w:vAlign w:val="center"/>
          </w:tcPr>
          <w:p w14:paraId="50C66E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第24期</w:t>
            </w:r>
          </w:p>
        </w:tc>
        <w:tc>
          <w:tcPr>
            <w:tcW w:w="6703" w:type="dxa"/>
            <w:vAlign w:val="center"/>
          </w:tcPr>
          <w:p w14:paraId="59531BB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D-1-D-6/D-A-D-G轴人防板拉钩φ6水平间距为390mm，竖向间距340mm，拉钩按矩形布置不满足设计要求。</w:t>
            </w:r>
          </w:p>
        </w:tc>
        <w:tc>
          <w:tcPr>
            <w:tcW w:w="1910" w:type="dxa"/>
            <w:vAlign w:val="center"/>
          </w:tcPr>
          <w:p w14:paraId="097C83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802" w:type="dxa"/>
            <w:vAlign w:val="center"/>
          </w:tcPr>
          <w:p w14:paraId="16A11F5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A80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5" w:hRule="atLeast"/>
        </w:trPr>
        <w:tc>
          <w:tcPr>
            <w:tcW w:w="822" w:type="dxa"/>
            <w:vAlign w:val="center"/>
          </w:tcPr>
          <w:p w14:paraId="552A3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31</w:t>
            </w:r>
          </w:p>
        </w:tc>
        <w:tc>
          <w:tcPr>
            <w:tcW w:w="1357" w:type="dxa"/>
            <w:vAlign w:val="center"/>
          </w:tcPr>
          <w:p w14:paraId="21B4AA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第25期</w:t>
            </w:r>
          </w:p>
        </w:tc>
        <w:tc>
          <w:tcPr>
            <w:tcW w:w="6703" w:type="dxa"/>
            <w:vAlign w:val="center"/>
          </w:tcPr>
          <w:p w14:paraId="712556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1.地下室外墙、顶板20mm厚水泥砂浆找平层取消，地下室顶板防水施工顺序调整为：结构面+防水涂料+防水卷材+隔离层+轻骨料找平层+混凝土保护层，暂无资料。</w:t>
            </w:r>
          </w:p>
        </w:tc>
        <w:tc>
          <w:tcPr>
            <w:tcW w:w="1910" w:type="dxa"/>
            <w:vAlign w:val="center"/>
          </w:tcPr>
          <w:p w14:paraId="516AD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5B00D67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596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822" w:type="dxa"/>
            <w:vAlign w:val="center"/>
          </w:tcPr>
          <w:p w14:paraId="61A7E8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32</w:t>
            </w:r>
          </w:p>
        </w:tc>
        <w:tc>
          <w:tcPr>
            <w:tcW w:w="1357" w:type="dxa"/>
            <w:vAlign w:val="center"/>
          </w:tcPr>
          <w:p w14:paraId="656CFD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第26期</w:t>
            </w:r>
          </w:p>
        </w:tc>
        <w:tc>
          <w:tcPr>
            <w:tcW w:w="6703" w:type="dxa"/>
            <w:vAlign w:val="center"/>
          </w:tcPr>
          <w:p w14:paraId="24CCBCF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1.地下室外墙外侧肥槽三七灰土回填，图纸&lt;地防3&gt;做法为二八灰土，暂无资料</w:t>
            </w:r>
          </w:p>
        </w:tc>
        <w:tc>
          <w:tcPr>
            <w:tcW w:w="1910" w:type="dxa"/>
            <w:vAlign w:val="center"/>
          </w:tcPr>
          <w:p w14:paraId="5741F6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802" w:type="dxa"/>
            <w:vAlign w:val="center"/>
          </w:tcPr>
          <w:p w14:paraId="115CF8C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589C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822" w:type="dxa"/>
            <w:vAlign w:val="center"/>
          </w:tcPr>
          <w:p w14:paraId="32A973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33</w:t>
            </w:r>
          </w:p>
        </w:tc>
        <w:tc>
          <w:tcPr>
            <w:tcW w:w="1357" w:type="dxa"/>
            <w:vAlign w:val="center"/>
          </w:tcPr>
          <w:p w14:paraId="540DC4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第30期</w:t>
            </w:r>
          </w:p>
        </w:tc>
        <w:tc>
          <w:tcPr>
            <w:tcW w:w="6703" w:type="dxa"/>
            <w:vAlign w:val="center"/>
          </w:tcPr>
          <w:p w14:paraId="3010EA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1.进场植筋胶品牌为科达，与品牌表不符</w:t>
            </w:r>
          </w:p>
        </w:tc>
        <w:tc>
          <w:tcPr>
            <w:tcW w:w="1910" w:type="dxa"/>
            <w:vAlign w:val="center"/>
          </w:tcPr>
          <w:p w14:paraId="51CC1D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已按品牌表重新采购</w:t>
            </w:r>
          </w:p>
        </w:tc>
        <w:tc>
          <w:tcPr>
            <w:tcW w:w="802" w:type="dxa"/>
            <w:vAlign w:val="center"/>
          </w:tcPr>
          <w:p w14:paraId="23AE384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5D58C0A5">
      <w:pPr>
        <w:keepNext w:val="0"/>
        <w:keepLines w:val="0"/>
        <w:widowControl/>
        <w:numPr>
          <w:ilvl w:val="0"/>
          <w:numId w:val="0"/>
        </w:numPr>
        <w:suppressLineNumbers w:val="0"/>
        <w:ind w:firstLine="1280" w:firstLineChars="40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无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1188" w:type="dxa"/>
        <w:tblInd w:w="-12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1911"/>
        <w:gridCol w:w="2188"/>
        <w:gridCol w:w="3346"/>
        <w:gridCol w:w="1337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911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188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346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337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B690A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911" w:type="dxa"/>
          </w:tcPr>
          <w:p w14:paraId="2C23E4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188" w:type="dxa"/>
          </w:tcPr>
          <w:p w14:paraId="5D0B51A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346" w:type="dxa"/>
          </w:tcPr>
          <w:p w14:paraId="2E27AE5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2*1.2m成品红白护栏，立柱规格30*30mm，20*20mm</w:t>
            </w:r>
          </w:p>
        </w:tc>
        <w:tc>
          <w:tcPr>
            <w:tcW w:w="1337" w:type="dxa"/>
          </w:tcPr>
          <w:p w14:paraId="5607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76CCE5A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911" w:type="dxa"/>
          </w:tcPr>
          <w:p w14:paraId="021A69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188" w:type="dxa"/>
          </w:tcPr>
          <w:p w14:paraId="0995FB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3346" w:type="dxa"/>
          </w:tcPr>
          <w:p w14:paraId="164342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337" w:type="dxa"/>
          </w:tcPr>
          <w:p w14:paraId="3A696D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1F26DD3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911" w:type="dxa"/>
          </w:tcPr>
          <w:p w14:paraId="50AE697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188" w:type="dxa"/>
          </w:tcPr>
          <w:p w14:paraId="0EBC9E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3346" w:type="dxa"/>
          </w:tcPr>
          <w:p w14:paraId="3872182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337" w:type="dxa"/>
          </w:tcPr>
          <w:p w14:paraId="077D37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03DE09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06" w:type="dxa"/>
          </w:tcPr>
          <w:p w14:paraId="274296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外墙外侧肥槽三七灰土回填</w:t>
            </w:r>
          </w:p>
        </w:tc>
        <w:tc>
          <w:tcPr>
            <w:tcW w:w="1911" w:type="dxa"/>
          </w:tcPr>
          <w:p w14:paraId="37D337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5.7收到建施总说明</w:t>
            </w:r>
          </w:p>
        </w:tc>
        <w:tc>
          <w:tcPr>
            <w:tcW w:w="2188" w:type="dxa"/>
          </w:tcPr>
          <w:p w14:paraId="4FB290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二八灰土</w:t>
            </w:r>
          </w:p>
        </w:tc>
        <w:tc>
          <w:tcPr>
            <w:tcW w:w="3346" w:type="dxa"/>
          </w:tcPr>
          <w:p w14:paraId="1A94250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三七灰土</w:t>
            </w:r>
          </w:p>
        </w:tc>
        <w:tc>
          <w:tcPr>
            <w:tcW w:w="1337" w:type="dxa"/>
          </w:tcPr>
          <w:p w14:paraId="468094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1F89E6D6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1.主楼区域12层墙柱、梁板混凝土浇筑</w:t>
      </w:r>
    </w:p>
    <w:p w14:paraId="7A80D464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2.主楼区域13层墙柱、梁板钢筋绑扎</w:t>
      </w:r>
      <w:bookmarkStart w:id="0" w:name="_GoBack"/>
      <w:bookmarkEnd w:id="0"/>
    </w:p>
    <w:p w14:paraId="2AA489F3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3.主楼区域13层墙柱梁板水电预埋</w:t>
      </w:r>
    </w:p>
    <w:p w14:paraId="40B1D5DA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4.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二层二次结构、砌体施工</w:t>
      </w:r>
    </w:p>
    <w:p w14:paraId="0B67E4C9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5.西北侧地下室顶板防水施工</w:t>
      </w:r>
    </w:p>
    <w:p w14:paraId="2A0039B4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highlight w:val="none"/>
          <w:lang w:val="en-US" w:eastAsia="zh-CN"/>
        </w:rPr>
        <w:t>6.三层ALC条板施工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2025年12月22日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6A19EB"/>
    <w:rsid w:val="038C06ED"/>
    <w:rsid w:val="03E8282B"/>
    <w:rsid w:val="03F21566"/>
    <w:rsid w:val="042F3BF7"/>
    <w:rsid w:val="04D67FB8"/>
    <w:rsid w:val="04F115F0"/>
    <w:rsid w:val="0543026B"/>
    <w:rsid w:val="05627499"/>
    <w:rsid w:val="059F12C0"/>
    <w:rsid w:val="05BD558A"/>
    <w:rsid w:val="05BF59F7"/>
    <w:rsid w:val="05E66E5C"/>
    <w:rsid w:val="05EB3A12"/>
    <w:rsid w:val="05F21199"/>
    <w:rsid w:val="061D4BE4"/>
    <w:rsid w:val="06530131"/>
    <w:rsid w:val="065829C8"/>
    <w:rsid w:val="067315FD"/>
    <w:rsid w:val="06EA056F"/>
    <w:rsid w:val="07212752"/>
    <w:rsid w:val="074651F0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3C1E8F"/>
    <w:rsid w:val="0A42689D"/>
    <w:rsid w:val="0A443EE4"/>
    <w:rsid w:val="0A503D1B"/>
    <w:rsid w:val="0A5D0D32"/>
    <w:rsid w:val="0AFD2613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7F2A12"/>
    <w:rsid w:val="0FE34B24"/>
    <w:rsid w:val="108B218A"/>
    <w:rsid w:val="10A32C9C"/>
    <w:rsid w:val="10BC483E"/>
    <w:rsid w:val="110872A9"/>
    <w:rsid w:val="110F77DB"/>
    <w:rsid w:val="1146401C"/>
    <w:rsid w:val="11602D5A"/>
    <w:rsid w:val="11AA75F7"/>
    <w:rsid w:val="11F0107E"/>
    <w:rsid w:val="12031430"/>
    <w:rsid w:val="12712FFF"/>
    <w:rsid w:val="12872720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953F08"/>
    <w:rsid w:val="15D76D57"/>
    <w:rsid w:val="166708C4"/>
    <w:rsid w:val="16765AAA"/>
    <w:rsid w:val="1698213D"/>
    <w:rsid w:val="16FC2A4E"/>
    <w:rsid w:val="171765C8"/>
    <w:rsid w:val="17AD5A18"/>
    <w:rsid w:val="17BA6012"/>
    <w:rsid w:val="17F842BC"/>
    <w:rsid w:val="180E1A4D"/>
    <w:rsid w:val="18720601"/>
    <w:rsid w:val="18732201"/>
    <w:rsid w:val="188D2895"/>
    <w:rsid w:val="18A10746"/>
    <w:rsid w:val="18FE3C63"/>
    <w:rsid w:val="19080300"/>
    <w:rsid w:val="1922782F"/>
    <w:rsid w:val="194633F8"/>
    <w:rsid w:val="19550C3D"/>
    <w:rsid w:val="19B96B20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BE514CB"/>
    <w:rsid w:val="1C183DA8"/>
    <w:rsid w:val="1C5B4B02"/>
    <w:rsid w:val="1C930EB9"/>
    <w:rsid w:val="1D04432C"/>
    <w:rsid w:val="1D0F7FE7"/>
    <w:rsid w:val="1D8D02E7"/>
    <w:rsid w:val="1DCC12A7"/>
    <w:rsid w:val="1DD243C0"/>
    <w:rsid w:val="1DD43F02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1FFD513B"/>
    <w:rsid w:val="201A6E53"/>
    <w:rsid w:val="201C0599"/>
    <w:rsid w:val="204E62E4"/>
    <w:rsid w:val="205A2FC2"/>
    <w:rsid w:val="20924B73"/>
    <w:rsid w:val="20A27137"/>
    <w:rsid w:val="20E03B09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2CF5285"/>
    <w:rsid w:val="235D5C42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641722"/>
    <w:rsid w:val="268C323C"/>
    <w:rsid w:val="26A6370F"/>
    <w:rsid w:val="26AF76AD"/>
    <w:rsid w:val="26B94AB2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0429AF"/>
    <w:rsid w:val="297B2E4F"/>
    <w:rsid w:val="298E0172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3633E"/>
    <w:rsid w:val="2B4637B2"/>
    <w:rsid w:val="2B91452F"/>
    <w:rsid w:val="2B9E1165"/>
    <w:rsid w:val="2BA557CB"/>
    <w:rsid w:val="2BD55E67"/>
    <w:rsid w:val="2BEC0740"/>
    <w:rsid w:val="2C2234F9"/>
    <w:rsid w:val="2C2D1DCF"/>
    <w:rsid w:val="2C8B3BB0"/>
    <w:rsid w:val="2CD84BD5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B96F2A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2FF63FA8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2A5E02"/>
    <w:rsid w:val="34513BC3"/>
    <w:rsid w:val="348C0B12"/>
    <w:rsid w:val="35037064"/>
    <w:rsid w:val="351E08F2"/>
    <w:rsid w:val="353319EB"/>
    <w:rsid w:val="35336A36"/>
    <w:rsid w:val="353B4E93"/>
    <w:rsid w:val="356723BA"/>
    <w:rsid w:val="358425F0"/>
    <w:rsid w:val="36744B76"/>
    <w:rsid w:val="36CA1CEB"/>
    <w:rsid w:val="36E20DE2"/>
    <w:rsid w:val="37781747"/>
    <w:rsid w:val="37C73ED8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903D63"/>
    <w:rsid w:val="3AA568A4"/>
    <w:rsid w:val="3AC43513"/>
    <w:rsid w:val="3ADF6C22"/>
    <w:rsid w:val="3AF2437C"/>
    <w:rsid w:val="3B590BA1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954D81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BA0EF4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7643176"/>
    <w:rsid w:val="486F7876"/>
    <w:rsid w:val="48714718"/>
    <w:rsid w:val="48E05A2B"/>
    <w:rsid w:val="494E7BD9"/>
    <w:rsid w:val="497A09F3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BA940AF"/>
    <w:rsid w:val="4BCB60A3"/>
    <w:rsid w:val="4C442F24"/>
    <w:rsid w:val="4CB21320"/>
    <w:rsid w:val="4D002EC4"/>
    <w:rsid w:val="4D7B4C8B"/>
    <w:rsid w:val="4DD8537F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B12AFC"/>
    <w:rsid w:val="50D569A0"/>
    <w:rsid w:val="514F4D0D"/>
    <w:rsid w:val="51713037"/>
    <w:rsid w:val="518C2716"/>
    <w:rsid w:val="52365AAA"/>
    <w:rsid w:val="525F6433"/>
    <w:rsid w:val="527374AC"/>
    <w:rsid w:val="527631D3"/>
    <w:rsid w:val="527E162B"/>
    <w:rsid w:val="52B04C3D"/>
    <w:rsid w:val="52B94C58"/>
    <w:rsid w:val="52DC6BD6"/>
    <w:rsid w:val="52EB3E69"/>
    <w:rsid w:val="52FC79D5"/>
    <w:rsid w:val="5328348C"/>
    <w:rsid w:val="53284D52"/>
    <w:rsid w:val="533F3F25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611578"/>
    <w:rsid w:val="559B3E13"/>
    <w:rsid w:val="55AC2D86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235DC3"/>
    <w:rsid w:val="58311FC8"/>
    <w:rsid w:val="58455BB9"/>
    <w:rsid w:val="58726D79"/>
    <w:rsid w:val="58D01D7F"/>
    <w:rsid w:val="58ED3D14"/>
    <w:rsid w:val="59244C1D"/>
    <w:rsid w:val="59A851B2"/>
    <w:rsid w:val="59C2490A"/>
    <w:rsid w:val="59C96587"/>
    <w:rsid w:val="59CE5661"/>
    <w:rsid w:val="5A30589F"/>
    <w:rsid w:val="5AC22ED7"/>
    <w:rsid w:val="5AC4216A"/>
    <w:rsid w:val="5AF1630A"/>
    <w:rsid w:val="5B6E1633"/>
    <w:rsid w:val="5B9A738F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607965"/>
    <w:rsid w:val="5DB53234"/>
    <w:rsid w:val="5DE47957"/>
    <w:rsid w:val="5E696BCB"/>
    <w:rsid w:val="5E826883"/>
    <w:rsid w:val="5E9A01A9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B85647"/>
    <w:rsid w:val="60CE6391"/>
    <w:rsid w:val="60D534B1"/>
    <w:rsid w:val="60D603D4"/>
    <w:rsid w:val="610062FA"/>
    <w:rsid w:val="61031E33"/>
    <w:rsid w:val="610A2B60"/>
    <w:rsid w:val="61581462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586B31"/>
    <w:rsid w:val="63FF230E"/>
    <w:rsid w:val="64250BB8"/>
    <w:rsid w:val="644C0CFD"/>
    <w:rsid w:val="64B0134F"/>
    <w:rsid w:val="64D06653"/>
    <w:rsid w:val="64D21132"/>
    <w:rsid w:val="652259CA"/>
    <w:rsid w:val="6554287F"/>
    <w:rsid w:val="656E23B6"/>
    <w:rsid w:val="659811CB"/>
    <w:rsid w:val="65B94835"/>
    <w:rsid w:val="66313C52"/>
    <w:rsid w:val="6677493A"/>
    <w:rsid w:val="67F619B5"/>
    <w:rsid w:val="683E7CBF"/>
    <w:rsid w:val="684125E2"/>
    <w:rsid w:val="68F57E23"/>
    <w:rsid w:val="69491F2B"/>
    <w:rsid w:val="69A55029"/>
    <w:rsid w:val="69AD5623"/>
    <w:rsid w:val="69BF7E41"/>
    <w:rsid w:val="69EC2D01"/>
    <w:rsid w:val="69F14728"/>
    <w:rsid w:val="69F8465D"/>
    <w:rsid w:val="6A082F5A"/>
    <w:rsid w:val="6A2C5F9E"/>
    <w:rsid w:val="6A372590"/>
    <w:rsid w:val="6A496A20"/>
    <w:rsid w:val="6A532EEA"/>
    <w:rsid w:val="6A8B1679"/>
    <w:rsid w:val="6AA15FB5"/>
    <w:rsid w:val="6AD93E3B"/>
    <w:rsid w:val="6AFE3735"/>
    <w:rsid w:val="6B982B6D"/>
    <w:rsid w:val="6BA902F3"/>
    <w:rsid w:val="6BC00E1D"/>
    <w:rsid w:val="6BDA0DCC"/>
    <w:rsid w:val="6C0650A9"/>
    <w:rsid w:val="6C555A3F"/>
    <w:rsid w:val="6C787517"/>
    <w:rsid w:val="6C7C2132"/>
    <w:rsid w:val="6C9C6D62"/>
    <w:rsid w:val="6CA15CBC"/>
    <w:rsid w:val="6CAB4EFF"/>
    <w:rsid w:val="6CB56384"/>
    <w:rsid w:val="6CF15FE1"/>
    <w:rsid w:val="6D6923C8"/>
    <w:rsid w:val="6D9621DC"/>
    <w:rsid w:val="6D9A45F5"/>
    <w:rsid w:val="6E3D4062"/>
    <w:rsid w:val="6E55482F"/>
    <w:rsid w:val="6E604CE0"/>
    <w:rsid w:val="6E6A56C8"/>
    <w:rsid w:val="6EE41F5A"/>
    <w:rsid w:val="6EE5715F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0DF5DB7"/>
    <w:rsid w:val="714554EB"/>
    <w:rsid w:val="716B4379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3E24CFA"/>
    <w:rsid w:val="740F0DCB"/>
    <w:rsid w:val="7416389E"/>
    <w:rsid w:val="74266B4B"/>
    <w:rsid w:val="74346A6F"/>
    <w:rsid w:val="74384AE8"/>
    <w:rsid w:val="7443040B"/>
    <w:rsid w:val="74442DF9"/>
    <w:rsid w:val="74647D1F"/>
    <w:rsid w:val="74996FAB"/>
    <w:rsid w:val="74A063FF"/>
    <w:rsid w:val="74B857FF"/>
    <w:rsid w:val="74DB2E35"/>
    <w:rsid w:val="75153B55"/>
    <w:rsid w:val="7534307F"/>
    <w:rsid w:val="755F4E71"/>
    <w:rsid w:val="756A77B2"/>
    <w:rsid w:val="75891BD6"/>
    <w:rsid w:val="75EE7DC3"/>
    <w:rsid w:val="769D739A"/>
    <w:rsid w:val="76B659BD"/>
    <w:rsid w:val="76F15DF4"/>
    <w:rsid w:val="77650AAE"/>
    <w:rsid w:val="779B5E86"/>
    <w:rsid w:val="779D3256"/>
    <w:rsid w:val="77A9581A"/>
    <w:rsid w:val="77BB463D"/>
    <w:rsid w:val="77C80C59"/>
    <w:rsid w:val="77CF4191"/>
    <w:rsid w:val="77F9408E"/>
    <w:rsid w:val="78792D86"/>
    <w:rsid w:val="78984708"/>
    <w:rsid w:val="789C375F"/>
    <w:rsid w:val="78AC657F"/>
    <w:rsid w:val="78B54417"/>
    <w:rsid w:val="78F03AD1"/>
    <w:rsid w:val="78F20D5E"/>
    <w:rsid w:val="792A6A09"/>
    <w:rsid w:val="79861AE8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6F7FEF"/>
    <w:rsid w:val="7CB03AD2"/>
    <w:rsid w:val="7CC71710"/>
    <w:rsid w:val="7CF26608"/>
    <w:rsid w:val="7D6F7747"/>
    <w:rsid w:val="7D8D7051"/>
    <w:rsid w:val="7D963E96"/>
    <w:rsid w:val="7DA97324"/>
    <w:rsid w:val="7DE020D7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927</Words>
  <Characters>1162</Characters>
  <Lines>0</Lines>
  <Paragraphs>0</Paragraphs>
  <TotalTime>52</TotalTime>
  <ScaleCrop>false</ScaleCrop>
  <LinksUpToDate>false</LinksUpToDate>
  <CharactersWithSpaces>1180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2025-12-23T02:16:35Z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