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（第29期）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723" w:firstLineChars="200"/>
        <w:jc w:val="both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2025年9月30日-2025年10月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6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14A99AC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1.主楼区域三层墙柱钢筋施工</w:t>
      </w:r>
    </w:p>
    <w:p w14:paraId="2E5672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2.主楼区域三层墙柱水电预埋</w:t>
      </w:r>
    </w:p>
    <w:p w14:paraId="1E251F0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3.地下室负一层汽车坡道外墙外侧肥槽回填</w:t>
      </w:r>
    </w:p>
    <w:p w14:paraId="04D480F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B23E3D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B62113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0DDC6B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442AB71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3B2532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69E1C2F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231B02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6447AE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1.主楼区域三层墙柱钢筋施工</w:t>
      </w:r>
    </w:p>
    <w:p w14:paraId="637D5A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528060"/>
            <wp:effectExtent l="0" t="0" r="3810" b="2540"/>
            <wp:docPr id="19" name="图片 19" descr="D:/工作文件/项目/2025/5-华农跟踪项目/跟踪照片/29期/Marki_20251003_152803284.jpgMarki_20251003_152803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5-华农跟踪项目/跟踪照片/29期/Marki_20251003_152803284.jpgMarki_20251003_152803284"/>
                    <pic:cNvPicPr/>
                  </pic:nvPicPr>
                  <pic:blipFill>
                    <a:blip r:embed="rId5"/>
                    <a:srcRect t="5341" b="53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13C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7B496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528060"/>
            <wp:effectExtent l="0" t="0" r="3810" b="2540"/>
            <wp:docPr id="2" name="图片 1" descr="D:/工作文件/项目/2025/5-华农跟踪项目/跟踪照片/29期/Marki_20251003_152927843.jpgMarki_20251003_152927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工作文件/项目/2025/5-华农跟踪项目/跟踪照片/29期/Marki_20251003_152927843.jpgMarki_20251003_152927843"/>
                    <pic:cNvPicPr/>
                  </pic:nvPicPr>
                  <pic:blipFill>
                    <a:blip r:embed="rId6"/>
                    <a:srcRect t="24879" b="248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C95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抽查5/C-G轴、5/L-M轴Q1水平钢筋根数各为15根，钢筋下料方式为四舍五入</w:t>
      </w:r>
    </w:p>
    <w:p w14:paraId="7C8B3B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E2BBEF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9" name="图片 49" descr="D:/工作文件/项目/2025/5-华农跟踪项目/跟踪照片/29期/Marki_20251003_153401530.jpgMarki_20251003_153401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:/工作文件/项目/2025/5-华农跟踪项目/跟踪照片/29期/Marki_20251003_153401530.jpgMarki_20251003_153401530"/>
                    <pic:cNvPicPr/>
                  </pic:nvPicPr>
                  <pic:blipFill>
                    <a:blip r:embed="rId7"/>
                    <a:srcRect l="5605" r="56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DEA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F561E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0" name="图片 2" descr="D:/工作文件/项目/2025/5-华农跟踪项目/跟踪照片/29期/Marki_20251003_153421621.jpgMarki_20251003_153421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D:/工作文件/项目/2025/5-华农跟踪项目/跟踪照片/29期/Marki_20251003_153421621.jpgMarki_20251003_153421621"/>
                    <pic:cNvPicPr/>
                  </pic:nvPicPr>
                  <pic:blipFill>
                    <a:blip r:embed="rId8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A80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抽查5/C-G轴Q1水平钢筋φ8@200mm，竖向钢筋φ8@190mm</w:t>
      </w:r>
    </w:p>
    <w:p w14:paraId="15F016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40" name="图片 40" descr="D:/工作文件/项目/2025/5-华农跟踪项目/跟踪照片/29期/Marki_20251003_153252347.jpgMarki_20251003_153252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:/工作文件/项目/2025/5-华农跟踪项目/跟踪照片/29期/Marki_20251003_153252347.jpgMarki_20251003_153252347"/>
                    <pic:cNvPicPr/>
                  </pic:nvPicPr>
                  <pic:blipFill>
                    <a:blip r:embed="rId9"/>
                    <a:srcRect t="3864" b="38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DD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CDA2C2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46" name="图片 1" descr="D:/工作文件/项目/2025/5-华农跟踪项目/跟踪照片/29期/Marki_20251003_153315939.jpgMarki_20251003_153315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 descr="D:/工作文件/项目/2025/5-华农跟踪项目/跟踪照片/29期/Marki_20251003_153315939.jpgMarki_20251003_153315939"/>
                    <pic:cNvPicPr/>
                  </pic:nvPicPr>
                  <pic:blipFill>
                    <a:blip r:embed="rId10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A9C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抽查5/G轴YBZ8箍筋间距100mm，弯钩长度为100mm（10d）</w:t>
      </w:r>
    </w:p>
    <w:p w14:paraId="13B6DB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0" name="图片 30" descr="D:/工作文件/项目/2025/5-华农跟踪项目/跟踪照片/29期/Marki_20251003_153140056.jpgMarki_20251003_153140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5-华农跟踪项目/跟踪照片/29期/Marki_20251003_153140056.jpgMarki_20251003_153140056"/>
                    <pic:cNvPicPr/>
                  </pic:nvPicPr>
                  <pic:blipFill>
                    <a:blip r:embed="rId11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7EF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抽查5/G轴YBZ8非阴影区长度1000mm，拉钩直径为φ10mm</w:t>
      </w:r>
    </w:p>
    <w:p w14:paraId="011520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2" name="图片 1" descr="D:/工作文件/项目/2025/5-华农跟踪项目/跟踪照片/29期/Marki_20251003_153439679.jpgMarki_20251003_153439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工作文件/项目/2025/5-华农跟踪项目/跟踪照片/29期/Marki_20251003_153439679.jpgMarki_20251003_153439679"/>
                    <pic:cNvPicPr/>
                  </pic:nvPicPr>
                  <pic:blipFill>
                    <a:blip r:embed="rId12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375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抽查5/C-G轴Q1轴拉钩间距600*600mm</w:t>
      </w:r>
    </w:p>
    <w:p w14:paraId="061E6B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48" name="图片 48" descr="D:/工作文件/项目/2025/5-华农跟踪项目/跟踪照片/29期/Marki_20251003_160535357.jpgMarki_20251003_160535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:/工作文件/项目/2025/5-华农跟踪项目/跟踪照片/29期/Marki_20251003_160535357.jpgMarki_20251003_160535357"/>
                    <pic:cNvPicPr/>
                  </pic:nvPicPr>
                  <pic:blipFill>
                    <a:blip r:embed="rId13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3F24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E7188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2604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抽查22/C-D轴Q1拉钩按矩形布置</w:t>
      </w:r>
    </w:p>
    <w:p w14:paraId="24E81E8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3" name="图片 13" descr="D:/工作文件/项目/2025/5-华农跟踪项目/跟踪照片/29期/Marki_20251003_153621275.jpgMarki_20251003_153621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5-华农跟踪项目/跟踪照片/29期/Marki_20251003_153621275.jpgMarki_20251003_153621275"/>
                    <pic:cNvPicPr/>
                  </pic:nvPicPr>
                  <pic:blipFill>
                    <a:blip r:embed="rId15"/>
                    <a:srcRect t="3864" b="38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046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48DA6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20" name="图片 9" descr="D:/工作文件/项目/2025/5-华农跟踪项目/跟踪照片/29期/Marki_20251003_153718301.jpgMarki_20251003_153718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D:/工作文件/项目/2025/5-华农跟踪项目/跟踪照片/29期/Marki_20251003_153718301.jpgMarki_20251003_153718301"/>
                    <pic:cNvPicPr/>
                  </pic:nvPicPr>
                  <pic:blipFill>
                    <a:blip r:embed="rId16"/>
                    <a:srcRect t="14340" b="143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5565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抽查6/J轴Q1竖向钢筋搭接长度为380mm（48d），4/K轴Q1竖向钢筋搭接长度为370mm（47d）</w:t>
      </w:r>
    </w:p>
    <w:p w14:paraId="133AF4C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3" name="图片 2" descr="D:/工作文件/项目/2025/5-华农跟踪项目/跟踪照片/29期/Marki_20251003_154852978.jpgMarki_20251003_154852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/工作文件/项目/2025/5-华农跟踪项目/跟踪照片/29期/Marki_20251003_154852978.jpgMarki_20251003_154852978"/>
                    <pic:cNvPicPr/>
                  </pic:nvPicPr>
                  <pic:blipFill>
                    <a:blip r:embed="rId17"/>
                    <a:srcRect l="5609" r="560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1CD0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 w14:paraId="7D4E9D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675" cy="3851910"/>
            <wp:effectExtent l="0" t="0" r="9525" b="8890"/>
            <wp:docPr id="4" name="图片 2" descr="D:/工作文件/项目/2025/5-华农跟踪项目/跟踪照片/29期/Marki_20251003_154929098.jpgMarki_20251003_154929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D:/工作文件/项目/2025/5-华农跟踪项目/跟踪照片/29期/Marki_20251003_154929098.jpgMarki_20251003_154929098"/>
                    <pic:cNvPicPr/>
                  </pic:nvPicPr>
                  <pic:blipFill>
                    <a:blip r:embed="rId18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1DE3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抽查5/K轴GZ1箍筋φ6@200mm，弯钩长度为80mm（13d）</w:t>
      </w:r>
    </w:p>
    <w:p w14:paraId="36280EE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3E5B84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707765"/>
            <wp:effectExtent l="0" t="0" r="9525" b="635"/>
            <wp:docPr id="8" name="图片 2" descr="D:/工作文件/项目/2025/5-华农跟踪项目/跟踪照片/29期/Marki_20251003_155454171.jpgMarki_20251003_155454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/跟踪照片/29期/Marki_20251003_155454171.jpgMarki_20251003_155454171"/>
                    <pic:cNvPicPr/>
                  </pic:nvPicPr>
                  <pic:blipFill>
                    <a:blip r:embed="rId19"/>
                    <a:srcRect l="5609" r="560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DA60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 w14:paraId="1EB2CD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675" cy="3707765"/>
            <wp:effectExtent l="0" t="0" r="9525" b="635"/>
            <wp:docPr id="11" name="图片 2" descr="D:/工作文件/项目/2025/5-华农跟踪项目/跟踪照片/29期/Marki_20251003_155521500.jpgMarki_20251003_155521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D:/工作文件/项目/2025/5-华农跟踪项目/跟踪照片/29期/Marki_20251003_155521500.jpgMarki_20251003_155521500"/>
                    <pic:cNvPicPr/>
                  </pic:nvPicPr>
                  <pic:blipFill>
                    <a:blip r:embed="rId20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9868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抽查10/K轴KZ4门洞距柱水平距离小于250mm时，需设置门垛，门垛水平钢筋φ6@400mm，在柱中的锚固长度为300mm（50d）</w:t>
      </w:r>
      <w:bookmarkStart w:id="0" w:name="_GoBack"/>
      <w:bookmarkEnd w:id="0"/>
    </w:p>
    <w:p w14:paraId="7929B78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2.主楼区域三层墙柱水电预埋</w:t>
      </w:r>
    </w:p>
    <w:p w14:paraId="6F0386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3851910"/>
            <wp:effectExtent l="0" t="0" r="9525" b="8890"/>
            <wp:docPr id="27" name="图片 2" descr="D:/工作文件/项目/2025/5-华农跟踪项目/跟踪照片/29期/Marki_20251003_155047159.jpgMarki_20251003_155047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D:/工作文件/项目/2025/5-华农跟踪项目/跟踪照片/29期/Marki_20251003_155047159.jpgMarki_20251003_155047159"/>
                    <pic:cNvPicPr/>
                  </pic:nvPicPr>
                  <pic:blipFill>
                    <a:blip r:embed="rId21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724A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865" cy="3851910"/>
            <wp:effectExtent l="0" t="0" r="635" b="8890"/>
            <wp:docPr id="15" name="图片 15" descr="D:/工作文件/项目/2025/5-华农跟踪项目/跟踪照片/29期/Marki_20251003_155105136.jpgMarki_20251003_155105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工作文件/项目/2025/5-华农跟踪项目/跟踪照片/29期/Marki_20251003_155105136.jpgMarki_20251003_155105136"/>
                    <pic:cNvPicPr/>
                  </pic:nvPicPr>
                  <pic:blipFill>
                    <a:blip r:embed="rId22"/>
                    <a:srcRect t="1277" b="127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9CE7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抽查5/C-G轴Q1接线盒及穿线套管预埋</w:t>
      </w:r>
    </w:p>
    <w:p w14:paraId="137E9DD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3.地下室负一层汽车坡道外墙外侧肥槽回填</w:t>
      </w:r>
    </w:p>
    <w:p w14:paraId="2E0C4B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37" name="图片 2" descr="D:/工作文件/项目/2025/5-华农跟踪项目/跟踪照片/29期/Marki_Edit_20251003_162245883.jpgMarki_Edit_20251003_162245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D:/工作文件/项目/2025/5-华农跟踪项目/跟踪照片/29期/Marki_Edit_20251003_162245883.jpgMarki_Edit_20251003_162245883"/>
                    <pic:cNvPicPr/>
                  </pic:nvPicPr>
                  <pic:blipFill>
                    <a:blip r:embed="rId23"/>
                    <a:srcRect l="20132" r="201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4F4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34592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3" name="图片 2" descr="D:/工作文件/项目/2025/5-华农跟踪项目/跟踪照片/29期/Marki_Edit_20251003_162313335.jpgMarki_Edit_20251003_162313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D:/工作文件/项目/2025/5-华农跟踪项目/跟踪照片/29期/Marki_Edit_20251003_162313335.jpgMarki_Edit_20251003_162313335"/>
                    <pic:cNvPicPr/>
                  </pic:nvPicPr>
                  <pic:blipFill>
                    <a:blip r:embed="rId24"/>
                    <a:srcRect t="14098" b="140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5D1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基坑北侧三七灰土回填</w:t>
      </w:r>
    </w:p>
    <w:p w14:paraId="371A990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1.主楼区域3层墙柱铝模拼装、梁板钢筋绑扎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2.主楼区域3层梁板水电预埋</w:t>
      </w:r>
    </w:p>
    <w:p w14:paraId="73AB72DC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117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465"/>
        <w:gridCol w:w="6148"/>
        <w:gridCol w:w="1941"/>
        <w:gridCol w:w="80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465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6148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41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80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465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6148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41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A5916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465" w:type="dxa"/>
            <w:vAlign w:val="center"/>
          </w:tcPr>
          <w:p w14:paraId="39541891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148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41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1FBE8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465" w:type="dxa"/>
            <w:vAlign w:val="center"/>
          </w:tcPr>
          <w:p w14:paraId="4A07860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148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41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99ECC8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465" w:type="dxa"/>
            <w:vAlign w:val="center"/>
          </w:tcPr>
          <w:p w14:paraId="5622305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6148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41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C1F33E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465" w:type="dxa"/>
            <w:vAlign w:val="center"/>
          </w:tcPr>
          <w:p w14:paraId="67A43E6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6148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41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BCE4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465" w:type="dxa"/>
            <w:vAlign w:val="center"/>
          </w:tcPr>
          <w:p w14:paraId="535CC1F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6148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41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731D644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465" w:type="dxa"/>
            <w:vAlign w:val="center"/>
          </w:tcPr>
          <w:p w14:paraId="413118D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6148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41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1D6E91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465" w:type="dxa"/>
            <w:vAlign w:val="center"/>
          </w:tcPr>
          <w:p w14:paraId="1E75EEB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148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41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73246D3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465" w:type="dxa"/>
            <w:vAlign w:val="center"/>
          </w:tcPr>
          <w:p w14:paraId="7797EE4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148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41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822" w:type="dxa"/>
            <w:vAlign w:val="center"/>
          </w:tcPr>
          <w:p w14:paraId="06A9945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465" w:type="dxa"/>
            <w:vAlign w:val="center"/>
          </w:tcPr>
          <w:p w14:paraId="6B3B052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148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41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4F3B05D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465" w:type="dxa"/>
            <w:vAlign w:val="center"/>
          </w:tcPr>
          <w:p w14:paraId="3FD7DD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148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41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FF56F5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465" w:type="dxa"/>
            <w:vAlign w:val="center"/>
          </w:tcPr>
          <w:p w14:paraId="1590BA9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148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41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3BF02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465" w:type="dxa"/>
            <w:vAlign w:val="center"/>
          </w:tcPr>
          <w:p w14:paraId="5487AF87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148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41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80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3BAFAD3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465" w:type="dxa"/>
            <w:vAlign w:val="center"/>
          </w:tcPr>
          <w:p w14:paraId="4ACFAB86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148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41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6FD516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465" w:type="dxa"/>
            <w:vAlign w:val="center"/>
          </w:tcPr>
          <w:p w14:paraId="02E7CE0F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148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41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065607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465" w:type="dxa"/>
            <w:vAlign w:val="center"/>
          </w:tcPr>
          <w:p w14:paraId="5CDB4AF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148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41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B34FF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465" w:type="dxa"/>
            <w:vAlign w:val="center"/>
          </w:tcPr>
          <w:p w14:paraId="22E5A73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148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41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AB8DA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465" w:type="dxa"/>
            <w:vAlign w:val="center"/>
          </w:tcPr>
          <w:p w14:paraId="78A2109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148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41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80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D9C50B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465" w:type="dxa"/>
            <w:vAlign w:val="center"/>
          </w:tcPr>
          <w:p w14:paraId="70E0699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6148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41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822" w:type="dxa"/>
            <w:vAlign w:val="center"/>
          </w:tcPr>
          <w:p w14:paraId="7F7C14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465" w:type="dxa"/>
            <w:vAlign w:val="center"/>
          </w:tcPr>
          <w:p w14:paraId="06EFA77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6148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41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80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75F6DD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465" w:type="dxa"/>
            <w:vAlign w:val="center"/>
          </w:tcPr>
          <w:p w14:paraId="64ECAC8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6148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41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8D7CE0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465" w:type="dxa"/>
            <w:vAlign w:val="center"/>
          </w:tcPr>
          <w:p w14:paraId="4B190A5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148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41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C439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465" w:type="dxa"/>
            <w:vAlign w:val="center"/>
          </w:tcPr>
          <w:p w14:paraId="659C505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148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41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8BDC21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465" w:type="dxa"/>
            <w:vAlign w:val="center"/>
          </w:tcPr>
          <w:p w14:paraId="564CEA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148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41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E547F7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465" w:type="dxa"/>
            <w:vAlign w:val="center"/>
          </w:tcPr>
          <w:p w14:paraId="49E00B1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6148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41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F5B3F2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465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6148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41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0D90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2D6936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1465" w:type="dxa"/>
            <w:vAlign w:val="center"/>
          </w:tcPr>
          <w:p w14:paraId="42021E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148" w:type="dxa"/>
            <w:vAlign w:val="center"/>
          </w:tcPr>
          <w:p w14:paraId="008E2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抽查地下室-1层柱与梁交接处箍筋间距不满足设计要求。</w:t>
            </w:r>
          </w:p>
        </w:tc>
        <w:tc>
          <w:tcPr>
            <w:tcW w:w="1941" w:type="dxa"/>
            <w:vAlign w:val="center"/>
          </w:tcPr>
          <w:p w14:paraId="648296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123496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73A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36D7A1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465" w:type="dxa"/>
            <w:vAlign w:val="center"/>
          </w:tcPr>
          <w:p w14:paraId="256D5B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148" w:type="dxa"/>
            <w:vAlign w:val="center"/>
          </w:tcPr>
          <w:p w14:paraId="4DF4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抽查3/D-F轴DKZ14角筋φ18上部锚固长度为200mm（11d），不满足设计要求。</w:t>
            </w:r>
          </w:p>
        </w:tc>
        <w:tc>
          <w:tcPr>
            <w:tcW w:w="1941" w:type="dxa"/>
            <w:vAlign w:val="center"/>
          </w:tcPr>
          <w:p w14:paraId="510888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E12C5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D61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478029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29</w:t>
            </w:r>
          </w:p>
        </w:tc>
        <w:tc>
          <w:tcPr>
            <w:tcW w:w="1465" w:type="dxa"/>
            <w:vAlign w:val="center"/>
          </w:tcPr>
          <w:p w14:paraId="6D55BC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148" w:type="dxa"/>
            <w:vAlign w:val="center"/>
          </w:tcPr>
          <w:p w14:paraId="20299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抽查24-25/P轴DWQ14竖向钢筋锚固长度140mm，此处板厚为250mm，钢筋长度不满足设计要求。</w:t>
            </w:r>
          </w:p>
        </w:tc>
        <w:tc>
          <w:tcPr>
            <w:tcW w:w="1941" w:type="dxa"/>
            <w:vAlign w:val="center"/>
          </w:tcPr>
          <w:p w14:paraId="420812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DD0A9F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DBC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DDFB5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1465" w:type="dxa"/>
            <w:vAlign w:val="center"/>
          </w:tcPr>
          <w:p w14:paraId="50C66E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148" w:type="dxa"/>
            <w:vAlign w:val="center"/>
          </w:tcPr>
          <w:p w14:paraId="59531B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D-1-D-6/D-A-D-G轴人防板拉钩φ6水平间距为390mm，竖向间距340mm，拉钩按矩形布置不满足设计要求。</w:t>
            </w:r>
          </w:p>
        </w:tc>
        <w:tc>
          <w:tcPr>
            <w:tcW w:w="1941" w:type="dxa"/>
            <w:vAlign w:val="center"/>
          </w:tcPr>
          <w:p w14:paraId="097C83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16A11F5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A80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9" w:hRule="atLeast"/>
        </w:trPr>
        <w:tc>
          <w:tcPr>
            <w:tcW w:w="822" w:type="dxa"/>
            <w:vAlign w:val="center"/>
          </w:tcPr>
          <w:p w14:paraId="552A34E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31</w:t>
            </w:r>
          </w:p>
        </w:tc>
        <w:tc>
          <w:tcPr>
            <w:tcW w:w="1465" w:type="dxa"/>
            <w:vAlign w:val="center"/>
          </w:tcPr>
          <w:p w14:paraId="21B4AA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第25期</w:t>
            </w:r>
          </w:p>
        </w:tc>
        <w:tc>
          <w:tcPr>
            <w:tcW w:w="6148" w:type="dxa"/>
            <w:vAlign w:val="center"/>
          </w:tcPr>
          <w:p w14:paraId="712556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1.地下室外墙、顶板20mm厚水泥砂浆找平层取消，地下室顶板防水施工顺序调整为：结构面+防水涂料+防水卷材+隔离层+轻骨料找平层+混凝土保护层，暂无资料。</w:t>
            </w:r>
          </w:p>
        </w:tc>
        <w:tc>
          <w:tcPr>
            <w:tcW w:w="1941" w:type="dxa"/>
            <w:vAlign w:val="center"/>
          </w:tcPr>
          <w:p w14:paraId="516AD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5B00D67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596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2" w:hRule="atLeast"/>
        </w:trPr>
        <w:tc>
          <w:tcPr>
            <w:tcW w:w="822" w:type="dxa"/>
            <w:vAlign w:val="center"/>
          </w:tcPr>
          <w:p w14:paraId="61A7E8D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32</w:t>
            </w:r>
          </w:p>
        </w:tc>
        <w:tc>
          <w:tcPr>
            <w:tcW w:w="1465" w:type="dxa"/>
            <w:vAlign w:val="center"/>
          </w:tcPr>
          <w:p w14:paraId="656CF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第26期</w:t>
            </w:r>
          </w:p>
        </w:tc>
        <w:tc>
          <w:tcPr>
            <w:tcW w:w="6148" w:type="dxa"/>
            <w:vAlign w:val="center"/>
          </w:tcPr>
          <w:p w14:paraId="24CCBC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1.地下室外墙外侧肥槽三七灰土回填，图纸&lt;地防3&gt;做法为二八灰土，暂无资料</w:t>
            </w:r>
          </w:p>
        </w:tc>
        <w:tc>
          <w:tcPr>
            <w:tcW w:w="1941" w:type="dxa"/>
            <w:vAlign w:val="center"/>
          </w:tcPr>
          <w:p w14:paraId="5741F6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15CF8C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32787D5B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5D58C0A5">
      <w:pPr>
        <w:keepNext w:val="0"/>
        <w:keepLines w:val="0"/>
        <w:widowControl/>
        <w:numPr>
          <w:ilvl w:val="0"/>
          <w:numId w:val="0"/>
        </w:numPr>
        <w:suppressLineNumbers w:val="0"/>
        <w:ind w:firstLine="1600" w:firstLineChars="50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无</w:t>
      </w: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118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1911"/>
        <w:gridCol w:w="2188"/>
        <w:gridCol w:w="3346"/>
        <w:gridCol w:w="1337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911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188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3346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337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B690A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911" w:type="dxa"/>
          </w:tcPr>
          <w:p w14:paraId="2C23E4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2188" w:type="dxa"/>
          </w:tcPr>
          <w:p w14:paraId="5D0B51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3346" w:type="dxa"/>
          </w:tcPr>
          <w:p w14:paraId="2E27AE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2*1.2m成品红白护栏，立柱规格30*30mm，20*20mm</w:t>
            </w:r>
          </w:p>
        </w:tc>
        <w:tc>
          <w:tcPr>
            <w:tcW w:w="1337" w:type="dxa"/>
          </w:tcPr>
          <w:p w14:paraId="56079A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76CCE5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1911" w:type="dxa"/>
          </w:tcPr>
          <w:p w14:paraId="021A69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5.7收到地下室平面图纸</w:t>
            </w:r>
          </w:p>
        </w:tc>
        <w:tc>
          <w:tcPr>
            <w:tcW w:w="2188" w:type="dxa"/>
          </w:tcPr>
          <w:p w14:paraId="0995FB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3346" w:type="dxa"/>
          </w:tcPr>
          <w:p w14:paraId="164342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337" w:type="dxa"/>
          </w:tcPr>
          <w:p w14:paraId="3A696D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F26DD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1911" w:type="dxa"/>
          </w:tcPr>
          <w:p w14:paraId="50AE69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5.7收到建施总平面图</w:t>
            </w:r>
          </w:p>
        </w:tc>
        <w:tc>
          <w:tcPr>
            <w:tcW w:w="2188" w:type="dxa"/>
          </w:tcPr>
          <w:p w14:paraId="0EBC9E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3346" w:type="dxa"/>
          </w:tcPr>
          <w:p w14:paraId="387218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337" w:type="dxa"/>
          </w:tcPr>
          <w:p w14:paraId="077D37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03DE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274296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外墙外侧肥槽三七灰土回填</w:t>
            </w:r>
          </w:p>
        </w:tc>
        <w:tc>
          <w:tcPr>
            <w:tcW w:w="1911" w:type="dxa"/>
          </w:tcPr>
          <w:p w14:paraId="37D3370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5.7收到建施总说明</w:t>
            </w:r>
          </w:p>
        </w:tc>
        <w:tc>
          <w:tcPr>
            <w:tcW w:w="2188" w:type="dxa"/>
          </w:tcPr>
          <w:p w14:paraId="4FB29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二八灰土</w:t>
            </w:r>
          </w:p>
        </w:tc>
        <w:tc>
          <w:tcPr>
            <w:tcW w:w="3346" w:type="dxa"/>
          </w:tcPr>
          <w:p w14:paraId="1A9425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1337" w:type="dxa"/>
          </w:tcPr>
          <w:p w14:paraId="468094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</w:tbl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30B9FC19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1.主楼区域3层墙柱铝模拼装、梁板钢筋绑扎</w:t>
      </w:r>
    </w:p>
    <w:p w14:paraId="3FD5CF4A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2.主楼区域3层梁板水电预埋</w:t>
      </w:r>
    </w:p>
    <w:p w14:paraId="5C7C4642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2025年10月6日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8C06ED"/>
    <w:rsid w:val="03E8282B"/>
    <w:rsid w:val="03F21566"/>
    <w:rsid w:val="042F3BF7"/>
    <w:rsid w:val="04D67FB8"/>
    <w:rsid w:val="04F115F0"/>
    <w:rsid w:val="05627499"/>
    <w:rsid w:val="059F12C0"/>
    <w:rsid w:val="05BD558A"/>
    <w:rsid w:val="05BF59F7"/>
    <w:rsid w:val="05E66E5C"/>
    <w:rsid w:val="05EB3A12"/>
    <w:rsid w:val="05F21199"/>
    <w:rsid w:val="061D4BE4"/>
    <w:rsid w:val="06530131"/>
    <w:rsid w:val="065829C8"/>
    <w:rsid w:val="067315FD"/>
    <w:rsid w:val="06EA056F"/>
    <w:rsid w:val="07212752"/>
    <w:rsid w:val="07C05BE1"/>
    <w:rsid w:val="080C6EF9"/>
    <w:rsid w:val="08225704"/>
    <w:rsid w:val="082F2D28"/>
    <w:rsid w:val="088F4BC1"/>
    <w:rsid w:val="08DC56C6"/>
    <w:rsid w:val="09A6674A"/>
    <w:rsid w:val="09AF2373"/>
    <w:rsid w:val="09D4317B"/>
    <w:rsid w:val="0A0611E2"/>
    <w:rsid w:val="0A3C1E8F"/>
    <w:rsid w:val="0A42689D"/>
    <w:rsid w:val="0A443EE4"/>
    <w:rsid w:val="0A503D1B"/>
    <w:rsid w:val="0AFD2613"/>
    <w:rsid w:val="0B00037E"/>
    <w:rsid w:val="0B083F88"/>
    <w:rsid w:val="0B165B61"/>
    <w:rsid w:val="0B452FD3"/>
    <w:rsid w:val="0B5B6383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6D3A06"/>
    <w:rsid w:val="0F7F2A12"/>
    <w:rsid w:val="0FE34B24"/>
    <w:rsid w:val="108B218A"/>
    <w:rsid w:val="10A32C9C"/>
    <w:rsid w:val="10BC483E"/>
    <w:rsid w:val="110872A9"/>
    <w:rsid w:val="110F77DB"/>
    <w:rsid w:val="1146401C"/>
    <w:rsid w:val="11602D5A"/>
    <w:rsid w:val="11AA75F7"/>
    <w:rsid w:val="11F0107E"/>
    <w:rsid w:val="12031430"/>
    <w:rsid w:val="12712FFF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D76D57"/>
    <w:rsid w:val="166708C4"/>
    <w:rsid w:val="16765AAA"/>
    <w:rsid w:val="1698213D"/>
    <w:rsid w:val="16FC2A4E"/>
    <w:rsid w:val="17AD5A18"/>
    <w:rsid w:val="17BA6012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550C3D"/>
    <w:rsid w:val="19B96B20"/>
    <w:rsid w:val="19D63004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BE514CB"/>
    <w:rsid w:val="1C183DA8"/>
    <w:rsid w:val="1C5B4B02"/>
    <w:rsid w:val="1C930EB9"/>
    <w:rsid w:val="1D04432C"/>
    <w:rsid w:val="1D0F7FE7"/>
    <w:rsid w:val="1D8D02E7"/>
    <w:rsid w:val="1DCC12A7"/>
    <w:rsid w:val="1DD243C0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0A27137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35D5C42"/>
    <w:rsid w:val="23EC6E7C"/>
    <w:rsid w:val="241A5E7E"/>
    <w:rsid w:val="24363E0D"/>
    <w:rsid w:val="2489767E"/>
    <w:rsid w:val="24A315C7"/>
    <w:rsid w:val="24CD71F7"/>
    <w:rsid w:val="25190FD4"/>
    <w:rsid w:val="251D5295"/>
    <w:rsid w:val="25DE326F"/>
    <w:rsid w:val="25F54351"/>
    <w:rsid w:val="262D7F33"/>
    <w:rsid w:val="262E65C6"/>
    <w:rsid w:val="26555BF8"/>
    <w:rsid w:val="268C323C"/>
    <w:rsid w:val="26A6370F"/>
    <w:rsid w:val="26AF76AD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3006CB"/>
    <w:rsid w:val="285A1A13"/>
    <w:rsid w:val="2884502C"/>
    <w:rsid w:val="289767F2"/>
    <w:rsid w:val="28AF2F92"/>
    <w:rsid w:val="297B2E4F"/>
    <w:rsid w:val="298E0172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9E1165"/>
    <w:rsid w:val="2BD55E67"/>
    <w:rsid w:val="2BEC0740"/>
    <w:rsid w:val="2C2234F9"/>
    <w:rsid w:val="2C2D1DCF"/>
    <w:rsid w:val="2C8B3BB0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C715AE"/>
    <w:rsid w:val="2ED33725"/>
    <w:rsid w:val="2EDE62C1"/>
    <w:rsid w:val="2EE045B8"/>
    <w:rsid w:val="2F0242B4"/>
    <w:rsid w:val="2F1A7A8C"/>
    <w:rsid w:val="2F69151F"/>
    <w:rsid w:val="2F6C023B"/>
    <w:rsid w:val="2F8235F0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2A5E02"/>
    <w:rsid w:val="34513BC3"/>
    <w:rsid w:val="348C0B12"/>
    <w:rsid w:val="35037064"/>
    <w:rsid w:val="351E08F2"/>
    <w:rsid w:val="353319EB"/>
    <w:rsid w:val="35336A36"/>
    <w:rsid w:val="353B4E93"/>
    <w:rsid w:val="356723BA"/>
    <w:rsid w:val="358425F0"/>
    <w:rsid w:val="36744B76"/>
    <w:rsid w:val="36CA1CEB"/>
    <w:rsid w:val="36E20DE2"/>
    <w:rsid w:val="37781747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903D63"/>
    <w:rsid w:val="3AA568A4"/>
    <w:rsid w:val="3AC43513"/>
    <w:rsid w:val="3ADF6C22"/>
    <w:rsid w:val="3AF2437C"/>
    <w:rsid w:val="3B590BA1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B76A4D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875FC2"/>
    <w:rsid w:val="40D12D06"/>
    <w:rsid w:val="40EA0DEF"/>
    <w:rsid w:val="414E5502"/>
    <w:rsid w:val="419672F5"/>
    <w:rsid w:val="41B656A4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FB0D61"/>
    <w:rsid w:val="444208B6"/>
    <w:rsid w:val="44550664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7643176"/>
    <w:rsid w:val="486F7876"/>
    <w:rsid w:val="48714718"/>
    <w:rsid w:val="48E05A2B"/>
    <w:rsid w:val="494E7BD9"/>
    <w:rsid w:val="49A641A1"/>
    <w:rsid w:val="49C325CE"/>
    <w:rsid w:val="49E06C6F"/>
    <w:rsid w:val="4A626F28"/>
    <w:rsid w:val="4A7E6C1C"/>
    <w:rsid w:val="4A892140"/>
    <w:rsid w:val="4A91653B"/>
    <w:rsid w:val="4A9D14EF"/>
    <w:rsid w:val="4AA30431"/>
    <w:rsid w:val="4B26671D"/>
    <w:rsid w:val="4B7779DE"/>
    <w:rsid w:val="4BCB60A3"/>
    <w:rsid w:val="4C442F24"/>
    <w:rsid w:val="4CB21320"/>
    <w:rsid w:val="4D002EC4"/>
    <w:rsid w:val="4D7B4C8B"/>
    <w:rsid w:val="4DD8537F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F33B00"/>
    <w:rsid w:val="5045295A"/>
    <w:rsid w:val="50731F61"/>
    <w:rsid w:val="50B12AFC"/>
    <w:rsid w:val="50D569A0"/>
    <w:rsid w:val="514F4D0D"/>
    <w:rsid w:val="51713037"/>
    <w:rsid w:val="518C2716"/>
    <w:rsid w:val="52365AAA"/>
    <w:rsid w:val="525F6433"/>
    <w:rsid w:val="527374AC"/>
    <w:rsid w:val="527631D3"/>
    <w:rsid w:val="52B04C3D"/>
    <w:rsid w:val="52B94C58"/>
    <w:rsid w:val="52DC6BD6"/>
    <w:rsid w:val="52EB3E69"/>
    <w:rsid w:val="52FC79D5"/>
    <w:rsid w:val="5328348C"/>
    <w:rsid w:val="53284D52"/>
    <w:rsid w:val="533F3F25"/>
    <w:rsid w:val="53436D5F"/>
    <w:rsid w:val="53645AB6"/>
    <w:rsid w:val="53730F79"/>
    <w:rsid w:val="53A94D0A"/>
    <w:rsid w:val="53AC59BF"/>
    <w:rsid w:val="545159CD"/>
    <w:rsid w:val="54DD61C5"/>
    <w:rsid w:val="55092F8B"/>
    <w:rsid w:val="55153C96"/>
    <w:rsid w:val="559B3E13"/>
    <w:rsid w:val="55AC2D86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455BB9"/>
    <w:rsid w:val="58D01D7F"/>
    <w:rsid w:val="58ED3D14"/>
    <w:rsid w:val="59244C1D"/>
    <w:rsid w:val="59A851B2"/>
    <w:rsid w:val="59C2490A"/>
    <w:rsid w:val="59C96587"/>
    <w:rsid w:val="59CE5661"/>
    <w:rsid w:val="5A30589F"/>
    <w:rsid w:val="5AC4216A"/>
    <w:rsid w:val="5AF1630A"/>
    <w:rsid w:val="5B6E1633"/>
    <w:rsid w:val="5B9A738F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CE6391"/>
    <w:rsid w:val="60D534B1"/>
    <w:rsid w:val="60D603D4"/>
    <w:rsid w:val="610062FA"/>
    <w:rsid w:val="61031E33"/>
    <w:rsid w:val="61581462"/>
    <w:rsid w:val="615E7E54"/>
    <w:rsid w:val="619012B7"/>
    <w:rsid w:val="619B63A9"/>
    <w:rsid w:val="623F53C6"/>
    <w:rsid w:val="624B5561"/>
    <w:rsid w:val="628F77C1"/>
    <w:rsid w:val="62C74953"/>
    <w:rsid w:val="62CE6C5B"/>
    <w:rsid w:val="63464879"/>
    <w:rsid w:val="63FF230E"/>
    <w:rsid w:val="64250BB8"/>
    <w:rsid w:val="644C0CFD"/>
    <w:rsid w:val="64B0134F"/>
    <w:rsid w:val="64D06653"/>
    <w:rsid w:val="652259CA"/>
    <w:rsid w:val="6554287F"/>
    <w:rsid w:val="656E23B6"/>
    <w:rsid w:val="659811CB"/>
    <w:rsid w:val="65B94835"/>
    <w:rsid w:val="66313C52"/>
    <w:rsid w:val="6677493A"/>
    <w:rsid w:val="683E7CBF"/>
    <w:rsid w:val="684125E2"/>
    <w:rsid w:val="68F57E23"/>
    <w:rsid w:val="69491F2B"/>
    <w:rsid w:val="69AD5623"/>
    <w:rsid w:val="69BF7E41"/>
    <w:rsid w:val="69EC2D01"/>
    <w:rsid w:val="69F14728"/>
    <w:rsid w:val="6A082F5A"/>
    <w:rsid w:val="6A2C5F9E"/>
    <w:rsid w:val="6A496A20"/>
    <w:rsid w:val="6A532EEA"/>
    <w:rsid w:val="6AA15FB5"/>
    <w:rsid w:val="6AD93E3B"/>
    <w:rsid w:val="6B982B6D"/>
    <w:rsid w:val="6BA902F3"/>
    <w:rsid w:val="6BC00E1D"/>
    <w:rsid w:val="6BDA0DCC"/>
    <w:rsid w:val="6C0650A9"/>
    <w:rsid w:val="6C9C6D62"/>
    <w:rsid w:val="6CA15CBC"/>
    <w:rsid w:val="6CAB4EFF"/>
    <w:rsid w:val="6CB56384"/>
    <w:rsid w:val="6CF15FE1"/>
    <w:rsid w:val="6D9621DC"/>
    <w:rsid w:val="6D9A45F5"/>
    <w:rsid w:val="6E3D4062"/>
    <w:rsid w:val="6E55482F"/>
    <w:rsid w:val="6E604CE0"/>
    <w:rsid w:val="6E6A56C8"/>
    <w:rsid w:val="6EE41F5A"/>
    <w:rsid w:val="6EE5715F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0DF5DB7"/>
    <w:rsid w:val="714554EB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40F0DCB"/>
    <w:rsid w:val="7416389E"/>
    <w:rsid w:val="74346A6F"/>
    <w:rsid w:val="74384AE8"/>
    <w:rsid w:val="7443040B"/>
    <w:rsid w:val="74442DF9"/>
    <w:rsid w:val="74647D1F"/>
    <w:rsid w:val="74996FAB"/>
    <w:rsid w:val="74A063FF"/>
    <w:rsid w:val="74DB2E35"/>
    <w:rsid w:val="75153B55"/>
    <w:rsid w:val="755F4E71"/>
    <w:rsid w:val="756A77B2"/>
    <w:rsid w:val="75891BD6"/>
    <w:rsid w:val="75EE7DC3"/>
    <w:rsid w:val="769D739A"/>
    <w:rsid w:val="76B659BD"/>
    <w:rsid w:val="76F15DF4"/>
    <w:rsid w:val="77650AAE"/>
    <w:rsid w:val="779B5E86"/>
    <w:rsid w:val="779D3256"/>
    <w:rsid w:val="77BB463D"/>
    <w:rsid w:val="77C80C59"/>
    <w:rsid w:val="77CF4191"/>
    <w:rsid w:val="77F9408E"/>
    <w:rsid w:val="78792D86"/>
    <w:rsid w:val="78984708"/>
    <w:rsid w:val="789C375F"/>
    <w:rsid w:val="78AC657F"/>
    <w:rsid w:val="78B54417"/>
    <w:rsid w:val="78F03AD1"/>
    <w:rsid w:val="78F20D5E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B03AD2"/>
    <w:rsid w:val="7CC71710"/>
    <w:rsid w:val="7CF26608"/>
    <w:rsid w:val="7D6F7747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661</Words>
  <Characters>823</Characters>
  <Lines>0</Lines>
  <Paragraphs>0</Paragraphs>
  <TotalTime>9</TotalTime>
  <ScaleCrop>false</ScaleCrop>
  <LinksUpToDate>false</LinksUpToDate>
  <CharactersWithSpaces>841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2025-10-09T13:16:03Z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