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A645AE">
      <w:pPr>
        <w:rPr>
          <w:rFonts w:hint="eastAsia"/>
        </w:rPr>
      </w:pPr>
    </w:p>
    <w:p w14:paraId="281D221A">
      <w:pPr>
        <w:jc w:val="center"/>
        <w:rPr>
          <w:rFonts w:hint="default" w:ascii="黑体" w:hAnsi="黑体" w:eastAsia="黑体"/>
          <w:b/>
          <w:sz w:val="48"/>
          <w:szCs w:val="48"/>
          <w:highlight w:val="none"/>
          <w:lang w:val="en-US" w:eastAsia="zh-CN"/>
        </w:rPr>
      </w:pPr>
      <w:r>
        <w:rPr>
          <w:rFonts w:hint="eastAsia" w:ascii="黑体" w:hAnsi="黑体" w:eastAsia="黑体" w:cstheme="minorBidi"/>
          <w:b/>
          <w:kern w:val="2"/>
          <w:sz w:val="48"/>
          <w:szCs w:val="48"/>
          <w:highlight w:val="none"/>
          <w:lang w:val="zh-CN" w:eastAsia="zh-CN" w:bidi="ar-SA"/>
        </w:rPr>
        <w:t>华中农业大学公共租赁住房项目工程总承包（EPC）</w:t>
      </w:r>
      <w:r>
        <w:rPr>
          <w:rFonts w:hint="eastAsia" w:ascii="黑体" w:hAnsi="黑体" w:eastAsia="黑体"/>
          <w:b/>
          <w:sz w:val="48"/>
          <w:szCs w:val="48"/>
          <w:highlight w:val="none"/>
          <w:lang w:val="en-US" w:eastAsia="zh-CN"/>
        </w:rPr>
        <w:t>项目（一期）</w:t>
      </w:r>
    </w:p>
    <w:p w14:paraId="0D5AC262">
      <w:pPr>
        <w:jc w:val="both"/>
        <w:rPr>
          <w:rFonts w:hint="eastAsia" w:ascii="黑体" w:hAnsi="黑体" w:eastAsia="黑体"/>
          <w:b/>
          <w:sz w:val="44"/>
          <w:szCs w:val="44"/>
        </w:rPr>
      </w:pPr>
    </w:p>
    <w:p w14:paraId="07712A73">
      <w:pPr>
        <w:jc w:val="both"/>
        <w:rPr>
          <w:rFonts w:hint="eastAsia" w:ascii="黑体" w:hAnsi="黑体" w:eastAsia="黑体"/>
          <w:b/>
          <w:sz w:val="44"/>
          <w:szCs w:val="44"/>
        </w:rPr>
      </w:pPr>
    </w:p>
    <w:p w14:paraId="15326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施</w:t>
      </w:r>
    </w:p>
    <w:p w14:paraId="0A030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工</w:t>
      </w:r>
    </w:p>
    <w:p w14:paraId="686C37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阶</w:t>
      </w:r>
    </w:p>
    <w:p w14:paraId="55F66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段</w:t>
      </w:r>
    </w:p>
    <w:p w14:paraId="6A3AD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审</w:t>
      </w:r>
    </w:p>
    <w:p w14:paraId="1088DB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计</w:t>
      </w:r>
    </w:p>
    <w:p w14:paraId="13B38F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报</w:t>
      </w:r>
    </w:p>
    <w:p w14:paraId="362C2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/>
          <w:sz w:val="84"/>
          <w:szCs w:val="84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告</w:t>
      </w:r>
      <w:r>
        <w:rPr>
          <w:rFonts w:hint="eastAsia"/>
          <w:sz w:val="84"/>
          <w:szCs w:val="84"/>
          <w:lang w:val="en-US" w:eastAsia="zh-CN"/>
        </w:rPr>
        <w:t xml:space="preserve">                </w:t>
      </w:r>
    </w:p>
    <w:p w14:paraId="7B8EA7FC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（第64期）</w:t>
      </w:r>
    </w:p>
    <w:p w14:paraId="2533E786">
      <w:pPr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75483203">
      <w:pPr>
        <w:ind w:firstLine="361" w:firstLineChars="100"/>
        <w:jc w:val="both"/>
        <w:rPr>
          <w:rFonts w:ascii="仿宋" w:hAnsi="仿宋" w:eastAsia="仿宋"/>
          <w:sz w:val="24"/>
          <w:u w:val="thick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</w:t>
      </w:r>
      <w:r>
        <w:rPr>
          <w:rFonts w:hint="eastAsia" w:ascii="仿宋" w:hAnsi="仿宋" w:eastAsia="仿宋"/>
          <w:b/>
          <w:sz w:val="36"/>
          <w:szCs w:val="36"/>
        </w:rPr>
        <w:t>单位：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湖北宇泰工程造价咨询有限公司</w:t>
      </w:r>
    </w:p>
    <w:p w14:paraId="1F794AB1">
      <w:pPr>
        <w:ind w:firstLine="361" w:firstLineChars="100"/>
        <w:jc w:val="both"/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项目组长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孙健</w:t>
      </w:r>
    </w:p>
    <w:p w14:paraId="1B56E29E">
      <w:pPr>
        <w:ind w:firstLine="361" w:firstLineChars="100"/>
        <w:jc w:val="both"/>
        <w:rPr>
          <w:rFonts w:hint="default" w:ascii="仿宋" w:hAnsi="仿宋" w:eastAsia="仿宋"/>
          <w:bCs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跟踪人员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吴骏 刘娟</w:t>
      </w:r>
    </w:p>
    <w:p w14:paraId="283B0A2D">
      <w:pPr>
        <w:ind w:firstLine="361" w:firstLineChars="100"/>
        <w:jc w:val="both"/>
        <w:rPr>
          <w:rFonts w:hint="default" w:ascii="仿宋" w:hAnsi="仿宋" w:eastAsia="仿宋" w:cs="仿宋"/>
          <w:sz w:val="32"/>
          <w:szCs w:val="40"/>
          <w:u w:val="non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跟踪时间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2026年6月19日-2026年6月</w:t>
      </w:r>
      <w:r>
        <w:rPr>
          <w:rFonts w:hint="eastAsia" w:ascii="仿宋" w:hAnsi="仿宋" w:eastAsia="仿宋"/>
          <w:b/>
          <w:sz w:val="36"/>
          <w:szCs w:val="36"/>
          <w:highlight w:val="none"/>
          <w:u w:val="single"/>
          <w:lang w:val="en-US" w:eastAsia="zh-CN"/>
        </w:rPr>
        <w:t>25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日</w:t>
      </w:r>
    </w:p>
    <w:p w14:paraId="4B385EE1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、项目基本情况</w:t>
      </w:r>
    </w:p>
    <w:p w14:paraId="3536A4B8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1、建设单位：华中农业大学</w:t>
      </w:r>
    </w:p>
    <w:p w14:paraId="5653E7DD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2、设计单位：中信建筑设计研究总院有限公司</w:t>
      </w:r>
    </w:p>
    <w:p w14:paraId="5AA10829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3、监理单位：北京东方华太建设监理有限公司</w:t>
      </w:r>
    </w:p>
    <w:p w14:paraId="2B9725A4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4、施工单位：中国建筑第八工程局有限公司</w:t>
      </w:r>
    </w:p>
    <w:p w14:paraId="70A154CE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5、跟踪审计：湖北宇泰工程造价咨询有限公司</w:t>
      </w:r>
    </w:p>
    <w:p w14:paraId="4D11A7CC">
      <w:pPr>
        <w:ind w:firstLine="640"/>
        <w:jc w:val="left"/>
        <w:rPr>
          <w:rFonts w:hint="default" w:ascii="仿宋" w:hAnsi="仿宋" w:eastAsia="仿宋" w:cs="仿宋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>6、合同金额：66994500.00元</w:t>
      </w:r>
    </w:p>
    <w:p w14:paraId="2CB19EBA">
      <w:pPr>
        <w:ind w:firstLine="640"/>
        <w:jc w:val="left"/>
        <w:rPr>
          <w:rFonts w:hint="default" w:ascii="仿宋" w:hAnsi="仿宋" w:eastAsia="仿宋" w:cs="仿宋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>7、建筑面积：18000m2</w:t>
      </w:r>
    </w:p>
    <w:p w14:paraId="188E853A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  <w:t>8、开、竣工日期：计划开工日期：2025年3月15日；计划竣工日期：2026年8月17日，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合同总日历天数520天。 </w:t>
      </w:r>
    </w:p>
    <w:p w14:paraId="1CD3A3A0">
      <w:pPr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二、上周进度施工情况（附图）</w:t>
      </w:r>
    </w:p>
    <w:p w14:paraId="1C881308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1.二十七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二十九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层二次结构及ALC条板施工</w:t>
      </w:r>
    </w:p>
    <w:p w14:paraId="4952FC3C">
      <w:pPr>
        <w:numPr>
          <w:ilvl w:val="0"/>
          <w:numId w:val="0"/>
        </w:numPr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屋面层防水施工</w:t>
      </w:r>
    </w:p>
    <w:p w14:paraId="25995379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3.二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六层装修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施工（水电按八户施工）</w:t>
      </w:r>
    </w:p>
    <w:p w14:paraId="30A1C946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4.七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三十三层、屋面层装修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施工（水电按四户施工）</w:t>
      </w:r>
    </w:p>
    <w:p w14:paraId="0050251C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5.进场材料</w:t>
      </w:r>
    </w:p>
    <w:p w14:paraId="5179F51E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6D8F9195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102782BD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6FD8AE98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45ADA4D2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3C0CC6B6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89DEB08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1.二十七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二十九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层二次结构及ALC条板施工</w:t>
      </w:r>
    </w:p>
    <w:p w14:paraId="108CBF7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6690" cy="3707765"/>
            <wp:effectExtent l="0" t="0" r="3810" b="635"/>
            <wp:docPr id="19" name="图片 19" descr="D:/工作文件/项目/2025/5-华农跟踪项目1/跟踪照片/64期/6.23/Marki_20260623_103801245.jpgMarki_20260623_1038012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D:/工作文件/项目/2025/5-华农跟踪项目1/跟踪照片/64期/6.23/Marki_20260623_103801245.jpgMarki_20260623_103801245"/>
                    <pic:cNvPicPr/>
                  </pic:nvPicPr>
                  <pic:blipFill>
                    <a:blip r:embed="rId5"/>
                    <a:srcRect t="3068" b="306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182D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7B8E0CB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6690" cy="3707765"/>
            <wp:effectExtent l="0" t="0" r="3810" b="635"/>
            <wp:docPr id="24" name="图片 1" descr="D:/工作文件/项目/2025/5-华农跟踪项目1/跟踪照片/64期/6.23/Marki_20260623_103816377.jpgMarki_20260623_1038163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" descr="D:/工作文件/项目/2025/5-华农跟踪项目1/跟踪照片/64期/6.23/Marki_20260623_103816377.jpgMarki_20260623_103816377"/>
                    <pic:cNvPicPr/>
                  </pic:nvPicPr>
                  <pic:blipFill>
                    <a:blip r:embed="rId6"/>
                    <a:srcRect t="3068" b="306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B4F7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二十八层20-24/J轴窗台压顶截面尺寸为195*80mm</w:t>
      </w:r>
    </w:p>
    <w:p w14:paraId="0B60915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26FD9A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3" name="图片 2" descr="D:/工作文件/项目/2025/5-华农跟踪项目1/跟踪照片/64期/6.23/Marki_20260623_103418587.jpgMarki_20260623_1034185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D:/工作文件/项目/2025/5-华农跟踪项目1/跟踪照片/64期/6.23/Marki_20260623_103418587.jpgMarki_20260623_103418587"/>
                    <pic:cNvPicPr/>
                  </pic:nvPicPr>
                  <pic:blipFill>
                    <a:blip r:embed="rId7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99A6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二十九层21/C-D轴ALC墙填缝</w:t>
      </w:r>
    </w:p>
    <w:p w14:paraId="13D7A46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5" name="图片 1" descr="D:/工作文件/项目/2025/5-华农跟踪项目1/跟踪照片/64期/6.23/Marki_20260623_103531657.jpgMarki_20260623_1035316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D:/工作文件/项目/2025/5-华农跟踪项目1/跟踪照片/64期/6.23/Marki_20260623_103531657.jpgMarki_20260623_103531657"/>
                    <pic:cNvPicPr/>
                  </pic:nvPicPr>
                  <pic:blipFill>
                    <a:blip r:embed="rId8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D6B8F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二十九层24/G-J轴3号厨房ALC墙施工</w:t>
      </w:r>
    </w:p>
    <w:p w14:paraId="10DC4132">
      <w:pPr>
        <w:numPr>
          <w:ilvl w:val="0"/>
          <w:numId w:val="0"/>
        </w:numPr>
        <w:jc w:val="left"/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屋面层防水施工</w:t>
      </w:r>
    </w:p>
    <w:p w14:paraId="654805D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168015"/>
            <wp:effectExtent l="0" t="0" r="8890" b="6985"/>
            <wp:docPr id="36" name="图片 36" descr="D:/工作文件/项目/2025/5-华农跟踪项目1/跟踪照片/64期/6.20/Marki_20260620_152327750.jpgMarki_20260620_1523277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D:/工作文件/项目/2025/5-华农跟踪项目1/跟踪照片/64期/6.20/Marki_20260620_152327750.jpgMarki_20260620_152327750"/>
                    <pic:cNvPicPr/>
                  </pic:nvPicPr>
                  <pic:blipFill>
                    <a:blip r:embed="rId9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6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E1E2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抽查屋面18/F轴消防基础周边发泡混凝土厚度约120mm（680-560），坡度约为2.6%，不满足设计要求，施工单位承诺一周内整改</w:t>
      </w:r>
      <w:r>
        <w:drawing>
          <wp:inline distT="0" distB="0" distL="114300" distR="114300">
            <wp:extent cx="5274310" cy="2988310"/>
            <wp:effectExtent l="0" t="0" r="8890" b="8890"/>
            <wp:docPr id="37" name="图片 2" descr="D:/工作文件/项目/2025/5-华农跟踪项目1/跟踪照片/64期/6.20/Marki_20260620_152424174.jpgMarki_20260620_1524241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" descr="D:/工作文件/项目/2025/5-华农跟踪项目1/跟踪照片/64期/6.20/Marki_20260620_152424174.jpgMarki_20260620_152424174"/>
                    <pic:cNvPicPr/>
                  </pic:nvPicPr>
                  <pic:blipFill>
                    <a:blip r:embed="rId10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8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791F0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抽查屋面18/M轴楼梯间入口处发泡混凝土厚度约15mm（580-565），厚度不满足设计要求</w:t>
      </w:r>
    </w:p>
    <w:p w14:paraId="10D91BD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528060"/>
            <wp:effectExtent l="0" t="0" r="1905" b="2540"/>
            <wp:docPr id="1" name="图片 2" descr="D:/工作文件/项目/2025/5-华农跟踪项目1/跟踪照片/64期/6.24/Marki_20260624_162131030.jpgMarki_20260624_1621310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D:/工作文件/项目/2025/5-华农跟踪项目1/跟踪照片/64期/6.24/Marki_20260624_162131030.jpgMarki_20260624_162131030"/>
                    <pic:cNvPicPr/>
                  </pic:nvPicPr>
                  <pic:blipFill>
                    <a:blip r:embed="rId11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C29A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抽查屋面18/F轴消防基础周边水泥砂浆找平层厚度约30mm（560-530）</w:t>
      </w:r>
    </w:p>
    <w:p w14:paraId="3F509CD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528060"/>
            <wp:effectExtent l="0" t="0" r="8890" b="2540"/>
            <wp:docPr id="2" name="图片 1" descr="D:/工作文件/项目/2025/5-华农跟踪项目1/跟踪照片/64期/6.24/Marki_20260624_162243321.jpgMarki_20260624_1622433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D:/工作文件/项目/2025/5-华农跟踪项目1/跟踪照片/64期/6.24/Marki_20260624_162243321.jpgMarki_20260624_162243321"/>
                    <pic:cNvPicPr/>
                  </pic:nvPicPr>
                  <pic:blipFill>
                    <a:blip r:embed="rId12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6289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抽查屋面18/M轴楼梯出入口水泥砂浆找平层厚度约20mm（560-540）</w:t>
      </w:r>
    </w:p>
    <w:p w14:paraId="21629CAC">
      <w:pPr>
        <w:numPr>
          <w:ilvl w:val="0"/>
          <w:numId w:val="0"/>
        </w:numPr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3.二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六层装修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施工（水电按八户施工）</w:t>
      </w:r>
    </w:p>
    <w:p w14:paraId="40FC083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58" name="图片 2" descr="D:/工作文件/项目/2025/5-华农跟踪项目1/跟踪照片/64期/6.25/Marki_20260625_103002438.jpgMarki_20260625_1030024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2" descr="D:/工作文件/项目/2025/5-华农跟踪项目1/跟踪照片/64期/6.25/Marki_20260625_103002438.jpgMarki_20260625_103002438"/>
                    <pic:cNvPicPr/>
                  </pic:nvPicPr>
                  <pic:blipFill>
                    <a:blip r:embed="rId13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45BA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46FB811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4" name="图片 2" descr="D:/工作文件/项目/2025/5-华农跟踪项目1/跟踪照片/64期/6.25/Marki_20260625_102928992.jpgMarki_20260625_1029289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D:/工作文件/项目/2025/5-华农跟踪项目1/跟踪照片/64期/6.25/Marki_20260625_102928992.jpgMarki_20260625_102928992"/>
                    <pic:cNvPicPr/>
                  </pic:nvPicPr>
                  <pic:blipFill>
                    <a:blip r:embed="rId14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F575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三层连廊地面聚氨酯防水涂料经整改后厚度为3.01mm</w:t>
      </w:r>
    </w:p>
    <w:p w14:paraId="41B5999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9" name="图片 2" descr="D:/工作文件/项目/2025/5-华农跟踪项目1/跟踪照片/64期/6.23/Marki_20260623_111751183.jpgMarki_20260623_1117511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 descr="D:/工作文件/项目/2025/5-华农跟踪项目1/跟踪照片/64期/6.23/Marki_20260623_111751183.jpgMarki_20260623_111751183"/>
                    <pic:cNvPicPr/>
                  </pic:nvPicPr>
                  <pic:blipFill>
                    <a:blip r:embed="rId15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8FF8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0FCCA1C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10" name="图片 2" descr="D:/工作文件/项目/2025/5-华农跟踪项目1/跟踪照片/64期/6.23/Marki_20260623_111811774.jpgMarki_20260623_1118117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 descr="D:/工作文件/项目/2025/5-华农跟踪项目1/跟踪照片/64期/6.23/Marki_20260623_111811774.jpgMarki_20260623_111811774"/>
                    <pic:cNvPicPr/>
                  </pic:nvPicPr>
                  <pic:blipFill>
                    <a:blip r:embed="rId16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92FC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四层11/J轴4号厨房墙砖施工，结合层约10mm</w:t>
      </w:r>
    </w:p>
    <w:p w14:paraId="6AAF379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6668FE97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4.七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三十三层、屋面层装修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施工（水电按四户施工）</w:t>
      </w:r>
    </w:p>
    <w:p w14:paraId="5280B06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707765"/>
            <wp:effectExtent l="0" t="0" r="1905" b="635"/>
            <wp:docPr id="13" name="图片 2" descr="D:/工作文件/项目/2025/5-华农跟踪项目1/跟踪照片/64期/6.23/Marki_20260623_110650168.jpgMarki_20260623_1106501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 descr="D:/工作文件/项目/2025/5-华农跟踪项目1/跟踪照片/64期/6.23/Marki_20260623_110650168.jpgMarki_20260623_110650168"/>
                    <pic:cNvPicPr/>
                  </pic:nvPicPr>
                  <pic:blipFill>
                    <a:blip r:embed="rId17"/>
                    <a:srcRect t="2972" b="2972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8341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5E436CE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707765"/>
            <wp:effectExtent l="0" t="0" r="1905" b="635"/>
            <wp:docPr id="14" name="图片 2" descr="D:/工作文件/项目/2025/5-华农跟踪项目1/跟踪照片/64期/6.23/Marki_20260623_110702876.jpgMarki_20260623_1107028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 descr="D:/工作文件/项目/2025/5-华农跟踪项目1/跟踪照片/64期/6.23/Marki_20260623_110702876.jpgMarki_20260623_110702876"/>
                    <pic:cNvPicPr/>
                  </pic:nvPicPr>
                  <pic:blipFill>
                    <a:blip r:embed="rId18"/>
                    <a:srcRect t="2972" b="2972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6A4C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十七层A户型客厅及厨房水电管线交叉处地面剔槽，截面尺寸60*35mm</w:t>
      </w:r>
    </w:p>
    <w:p w14:paraId="039F55F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6" name="图片 2" descr="D:/工作文件/项目/2025/5-华农跟踪项目1/跟踪照片/64期/6.23/Marki_20260623_111006417.jpgMarki_20260623_1110064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D:/工作文件/项目/2025/5-华农跟踪项目1/跟踪照片/64期/6.23/Marki_20260623_111006417.jpgMarki_20260623_111006417"/>
                    <pic:cNvPicPr/>
                  </pic:nvPicPr>
                  <pic:blipFill>
                    <a:blip r:embed="rId19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441D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3611515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63" name="图片 1" descr="D:/工作文件/项目/2025/5-华农跟踪项目1/跟踪照片/64期/6.25/Marki_20260625_160333283.jpgMarki_20260625_1603332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1" descr="D:/工作文件/项目/2025/5-华农跟踪项目1/跟踪照片/64期/6.25/Marki_20260625_160333283.jpgMarki_20260625_160333283"/>
                    <pic:cNvPicPr/>
                  </pic:nvPicPr>
                  <pic:blipFill>
                    <a:blip r:embed="rId20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85BC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十七层D户型客厅地面开槽长度约4.25m</w:t>
      </w:r>
    </w:p>
    <w:p w14:paraId="604A48F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18" name="图片 2" descr="D:/工作文件/项目/2025/5-华农跟踪项目1/跟踪照片/64期/6.25/Marki_20260625_162621068.jpgMarki_20260625_1626210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" descr="D:/工作文件/项目/2025/5-华农跟踪项目1/跟踪照片/64期/6.25/Marki_20260625_162621068.jpgMarki_20260625_162621068"/>
                    <pic:cNvPicPr/>
                  </pic:nvPicPr>
                  <pic:blipFill>
                    <a:blip r:embed="rId21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D5A5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十七层A户型墙面水泥砂浆补槽</w:t>
      </w:r>
    </w:p>
    <w:p w14:paraId="610A196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25" name="图片 1" descr="D:/工作文件/项目/2025/5-华农跟踪项目1/跟踪照片/64期/6.25/Marki_20260625_162553472.jpgMarki_20260625_1625534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" descr="D:/工作文件/项目/2025/5-华农跟踪项目1/跟踪照片/64期/6.25/Marki_20260625_162553472.jpgMarki_20260625_162553472"/>
                    <pic:cNvPicPr/>
                  </pic:nvPicPr>
                  <pic:blipFill>
                    <a:blip r:embed="rId22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BE16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十七层B户型地面强弱电配管施工</w:t>
      </w:r>
    </w:p>
    <w:p w14:paraId="5A22786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26" name="图片 2" descr="D:/工作文件/项目/2025/5-华农跟踪项目1/跟踪照片/64期/6.25/Marki_20260625_161912981.jpgMarki_20260625_1619129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" descr="D:/工作文件/项目/2025/5-华农跟踪项目1/跟踪照片/64期/6.25/Marki_20260625_161912981.jpgMarki_20260625_161912981"/>
                    <pic:cNvPicPr/>
                  </pic:nvPicPr>
                  <pic:blipFill>
                    <a:blip r:embed="rId23"/>
                    <a:srcRect l="1336" r="1336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1547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十七层A户型双控开关配管为PC20</w:t>
      </w:r>
    </w:p>
    <w:p w14:paraId="49B4992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29" name="图片 1" descr="D:/工作文件/项目/2025/5-华农跟踪项目1/跟踪照片/64期/6.25/Marki_20260625_161728347.jpgMarki_20260625_1617283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" descr="D:/工作文件/项目/2025/5-华农跟踪项目1/跟踪照片/64期/6.25/Marki_20260625_161728347.jpgMarki_20260625_161728347"/>
                    <pic:cNvPicPr/>
                  </pic:nvPicPr>
                  <pic:blipFill>
                    <a:blip r:embed="rId24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705F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十七层A户型灯按四户型灯定位地面配管为PC16</w:t>
      </w:r>
    </w:p>
    <w:p w14:paraId="17489D9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7" name="图片 2" descr="D:/工作文件/项目/2025/5-华农跟踪项目1/跟踪照片/64期/6.20/Marki_20260620_153541532.jpgMarki_20260620_1535415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D:/工作文件/项目/2025/5-华农跟踪项目1/跟踪照片/64期/6.20/Marki_20260620_153541532.jpgMarki_20260620_153541532"/>
                    <pic:cNvPicPr/>
                  </pic:nvPicPr>
                  <pic:blipFill>
                    <a:blip r:embed="rId25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67B2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47D23C2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8" name="图片 1" descr="D:/工作文件/项目/2025/5-华农跟踪项目1/跟踪照片/64期/6.20/Marki_20260620_153550365.jpgMarki_20260620_1535503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 descr="D:/工作文件/项目/2025/5-华农跟踪项目1/跟踪照片/64期/6.20/Marki_20260620_153550365.jpgMarki_20260620_153550365"/>
                    <pic:cNvPicPr/>
                  </pic:nvPicPr>
                  <pic:blipFill>
                    <a:blip r:embed="rId26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6643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十八层19/P轴消防管套管为DN150，长度220mm</w:t>
      </w:r>
    </w:p>
    <w:p w14:paraId="66FA179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15" name="图片 2" descr="D:/工作文件/项目/2025/5-华农跟踪项目1/跟踪照片/64期/6.23/Marki_20260623_110520017.jpgMarki_20260623_110520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 descr="D:/工作文件/项目/2025/5-华农跟踪项目1/跟踪照片/64期/6.23/Marki_20260623_110520017.jpgMarki_20260623_110520017"/>
                    <pic:cNvPicPr/>
                  </pic:nvPicPr>
                  <pic:blipFill>
                    <a:blip r:embed="rId27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44FB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十八层过道强弱电桥架安装</w:t>
      </w:r>
    </w:p>
    <w:p w14:paraId="50F2F4D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16" name="图片 1" descr="D:/工作文件/项目/2025/5-华农跟踪项目1/跟踪照片/64期/6.23/Marki_20260623_110324736.jpgMarki_20260623_1103247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" descr="D:/工作文件/项目/2025/5-华农跟踪项目1/跟踪照片/64期/6.23/Marki_20260623_110324736.jpgMarki_20260623_110324736"/>
                    <pic:cNvPicPr/>
                  </pic:nvPicPr>
                  <pic:blipFill>
                    <a:blip r:embed="rId28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9C3FB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十九层8/C轴阳台空调洞口打孔</w:t>
      </w:r>
    </w:p>
    <w:p w14:paraId="4DC75D3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20" name="图片 2" descr="D:/工作文件/项目/2025/5-华农跟踪项目1/跟踪照片/64期/6.23/Marki_20260623_104207709.jpgMarki_20260623_1042077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" descr="D:/工作文件/项目/2025/5-华农跟踪项目1/跟踪照片/64期/6.23/Marki_20260623_104207709.jpgMarki_20260623_104207709"/>
                    <pic:cNvPicPr/>
                  </pic:nvPicPr>
                  <pic:blipFill>
                    <a:blip r:embed="rId29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A1B34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7235F90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21" name="图片 1" descr="D:/工作文件/项目/2025/5-华农跟踪项目1/跟踪照片/64期/6.23/Marki_20260623_104322947.jpgMarki_20260623_1043229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" descr="D:/工作文件/项目/2025/5-华农跟踪项目1/跟踪照片/64期/6.23/Marki_20260623_104322947.jpgMarki_20260623_104322947"/>
                    <pic:cNvPicPr/>
                  </pic:nvPicPr>
                  <pic:blipFill>
                    <a:blip r:embed="rId30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DFD8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二十七层不同墙面交接处挂玻纤网，宽度约320mm</w:t>
      </w:r>
    </w:p>
    <w:p w14:paraId="1F35104C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39" name="图片 2" descr="D:/工作文件/项目/2025/5-华农跟踪项目1/跟踪照片/64期/6.23/Marki_20260623_104644963.jpgMarki_20260623_1046449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2" descr="D:/工作文件/项目/2025/5-华农跟踪项目1/跟踪照片/64期/6.23/Marki_20260623_104644963.jpgMarki_20260623_104644963"/>
                    <pic:cNvPicPr/>
                  </pic:nvPicPr>
                  <pic:blipFill>
                    <a:blip r:embed="rId31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00AA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6FDDED7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40" name="图片 1" descr="D:/工作文件/项目/2025/5-华农跟踪项目1/跟踪照片/64期/6.23/Marki_20260623_104910802.jpgMarki_20260623_1049108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1" descr="D:/工作文件/项目/2025/5-华农跟踪项目1/跟踪照片/64期/6.23/Marki_20260623_104910802.jpgMarki_20260623_104910802"/>
                    <pic:cNvPicPr/>
                  </pic:nvPicPr>
                  <pic:blipFill>
                    <a:blip r:embed="rId32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4338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二十三层25/C-G轴墙面抹灰，灰饼厚度约15mm</w:t>
      </w:r>
    </w:p>
    <w:p w14:paraId="1EAF9C4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41" name="图片 2" descr="D:/工作文件/项目/2025/5-华农跟踪项目1/跟踪照片/64期/6.23/Marki_20260623_105138557.jpgMarki_20260623_1051385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2" descr="D:/工作文件/项目/2025/5-华农跟踪项目1/跟踪照片/64期/6.23/Marki_20260623_105138557.jpgMarki_20260623_105138557"/>
                    <pic:cNvPicPr/>
                  </pic:nvPicPr>
                  <pic:blipFill>
                    <a:blip r:embed="rId33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89F334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283C8FA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42" name="图片 1" descr="D:/工作文件/项目/2025/5-华农跟踪项目1/跟踪照片/64期/6.20/Marki_20260620_153136858.jpgMarki_20260620_1531368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" descr="D:/工作文件/项目/2025/5-华农跟踪项目1/跟踪照片/64期/6.20/Marki_20260620_153136858.jpgMarki_20260620_153136858"/>
                    <pic:cNvPicPr/>
                  </pic:nvPicPr>
                  <pic:blipFill>
                    <a:blip r:embed="rId34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1DF7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16/M轴电井墙面及天棚腻子施工，天棚界面剂未施工</w:t>
      </w:r>
    </w:p>
    <w:p w14:paraId="337CB1F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11" name="图片 2" descr="D:/工作文件/项目/2025/5-华农跟踪项目1/跟踪照片/64期/6.20/Marki_20260620_154111938.jpgMarki_20260620_1541119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 descr="D:/工作文件/项目/2025/5-华农跟踪项目1/跟踪照片/64期/6.20/Marki_20260620_154111938.jpgMarki_20260620_154111938"/>
                    <pic:cNvPicPr/>
                  </pic:nvPicPr>
                  <pic:blipFill>
                    <a:blip r:embed="rId35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4084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2BD464A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12" name="图片 1" descr="D:/工作文件/项目/2025/5-华农跟踪项目1/跟踪照片/64期/6.20/Marki_20260620_154101681.jpgMarki_20260620_1541016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 descr="D:/工作文件/项目/2025/5-华农跟踪项目1/跟踪照片/64期/6.20/Marki_20260620_154101681.jpgMarki_20260620_154101681"/>
                    <pic:cNvPicPr/>
                  </pic:nvPicPr>
                  <pic:blipFill>
                    <a:blip r:embed="rId36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E87D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七层25/C轴墙面剔槽处腻子修补，玻纤网宽度约130mm</w:t>
      </w:r>
    </w:p>
    <w:p w14:paraId="5A78050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EEDFD24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5.进场材料</w:t>
      </w:r>
    </w:p>
    <w:p w14:paraId="7A0CA45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17" name="图片 2" descr="D:/工作文件/项目/2025/5-华农跟踪项目1/跟踪照片/64期/6.22/Marki_20260622_164907285.jpgMarki_20260622_1649072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" descr="D:/工作文件/项目/2025/5-华农跟踪项目1/跟踪照片/64期/6.22/Marki_20260622_164907285.jpgMarki_20260622_164907285"/>
                    <pic:cNvPicPr/>
                  </pic:nvPicPr>
                  <pic:blipFill>
                    <a:blip r:embed="rId37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2FCDC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13C549AC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22" name="图片 2" descr="D:/工作文件/项目/2025/5-华农跟踪项目1/跟踪照片/64期/6.22/Marki_20260622_165351990.jpgMarki_20260622_1653519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" descr="D:/工作文件/项目/2025/5-华农跟踪项目1/跟踪照片/64期/6.22/Marki_20260622_165351990.jpgMarki_20260622_165351990"/>
                    <pic:cNvPicPr/>
                  </pic:nvPicPr>
                  <pic:blipFill>
                    <a:blip r:embed="rId38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7D19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进场30mmXPS保温板，干密度为27.8kg/m3，设计回复在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35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kg/m3即可</w:t>
      </w:r>
      <w:bookmarkStart w:id="0" w:name="_GoBack"/>
      <w:bookmarkEnd w:id="0"/>
    </w:p>
    <w:p w14:paraId="7DD8968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30" name="图片 2" descr="D:/工作文件/项目/2025/5-华农跟踪项目1/跟踪照片/64期/6.25/Marki_20260625_102525124.jpgMarki_20260625_102525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" descr="D:/工作文件/项目/2025/5-华农跟踪项目1/跟踪照片/64期/6.25/Marki_20260625_102525124.jpgMarki_20260625_102525124"/>
                    <pic:cNvPicPr/>
                  </pic:nvPicPr>
                  <pic:blipFill>
                    <a:blip r:embed="rId39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C8468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03194E9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32" name="图片 2" descr="D:/工作文件/项目/2025/5-华农跟踪项目1/跟踪照片/64期/6.25/Marki_20260625_101622882.jpgMarki_20260625_1016228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" descr="D:/工作文件/项目/2025/5-华农跟踪项目1/跟踪照片/64期/6.25/Marki_20260625_101622882.jpgMarki_20260625_101622882"/>
                    <pic:cNvPicPr/>
                  </pic:nvPicPr>
                  <pic:blipFill>
                    <a:blip r:embed="rId40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D3FC4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进场5mm交联聚乙烯垫</w:t>
      </w:r>
    </w:p>
    <w:p w14:paraId="45873DE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05E08875">
      <w:pPr>
        <w:numPr>
          <w:ilvl w:val="0"/>
          <w:numId w:val="1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下周施工进度计划：</w:t>
      </w:r>
    </w:p>
    <w:p w14:paraId="2B618C0B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1.主楼区域屋面层防水施工</w:t>
      </w:r>
    </w:p>
    <w:p w14:paraId="536E32E0">
      <w:pPr>
        <w:numPr>
          <w:ilvl w:val="0"/>
          <w:numId w:val="0"/>
        </w:numPr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highlight w:val="none"/>
          <w:lang w:val="en-US" w:eastAsia="zh-CN"/>
        </w:rPr>
        <w:t>2.三十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三十三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层砌体及二次结构施工</w:t>
      </w:r>
    </w:p>
    <w:p w14:paraId="561A731E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3.二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六层装修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施工（水电按八户施工）</w:t>
      </w:r>
    </w:p>
    <w:p w14:paraId="5FA2F392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4.七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三十二层装修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施工（水电按四户施工）</w:t>
      </w:r>
    </w:p>
    <w:p w14:paraId="73AB72DC">
      <w:pPr>
        <w:numPr>
          <w:ilvl w:val="0"/>
          <w:numId w:val="1"/>
        </w:numPr>
        <w:ind w:left="640" w:leftChars="0"/>
        <w:jc w:val="left"/>
        <w:rPr>
          <w:rFonts w:hint="default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存在的问题及建议（附图）：</w:t>
      </w:r>
    </w:p>
    <w:p w14:paraId="17D856DC">
      <w:pPr>
        <w:numPr>
          <w:ilvl w:val="0"/>
          <w:numId w:val="2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上周问题整改情况</w:t>
      </w:r>
    </w:p>
    <w:tbl>
      <w:tblPr>
        <w:tblStyle w:val="6"/>
        <w:tblW w:w="11594" w:type="dxa"/>
        <w:tblInd w:w="-14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"/>
        <w:gridCol w:w="1357"/>
        <w:gridCol w:w="6703"/>
        <w:gridCol w:w="1910"/>
        <w:gridCol w:w="802"/>
      </w:tblGrid>
      <w:tr w14:paraId="421DA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</w:tcPr>
          <w:p w14:paraId="2B79466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357" w:type="dxa"/>
          </w:tcPr>
          <w:p w14:paraId="2247009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周报期数</w:t>
            </w:r>
          </w:p>
        </w:tc>
        <w:tc>
          <w:tcPr>
            <w:tcW w:w="6703" w:type="dxa"/>
          </w:tcPr>
          <w:p w14:paraId="133D7A10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发现问题</w:t>
            </w:r>
          </w:p>
        </w:tc>
        <w:tc>
          <w:tcPr>
            <w:tcW w:w="1910" w:type="dxa"/>
          </w:tcPr>
          <w:p w14:paraId="3094E0C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是否整改</w:t>
            </w:r>
          </w:p>
        </w:tc>
        <w:tc>
          <w:tcPr>
            <w:tcW w:w="802" w:type="dxa"/>
          </w:tcPr>
          <w:p w14:paraId="5C80F15B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0D6A0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822" w:type="dxa"/>
            <w:vAlign w:val="center"/>
          </w:tcPr>
          <w:p w14:paraId="7914CCF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57" w:type="dxa"/>
            <w:vAlign w:val="center"/>
          </w:tcPr>
          <w:p w14:paraId="3EDBDF7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第1期</w:t>
            </w:r>
          </w:p>
        </w:tc>
        <w:tc>
          <w:tcPr>
            <w:tcW w:w="6703" w:type="dxa"/>
            <w:vAlign w:val="center"/>
          </w:tcPr>
          <w:p w14:paraId="119B81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临建未按平面图布置，建议施工单位按实调整平面图。</w:t>
            </w:r>
          </w:p>
        </w:tc>
        <w:tc>
          <w:tcPr>
            <w:tcW w:w="1910" w:type="dxa"/>
            <w:vAlign w:val="center"/>
          </w:tcPr>
          <w:p w14:paraId="7B5E6EA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1D7FC11D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B146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822" w:type="dxa"/>
            <w:vAlign w:val="center"/>
          </w:tcPr>
          <w:p w14:paraId="24A591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357" w:type="dxa"/>
            <w:vAlign w:val="center"/>
          </w:tcPr>
          <w:p w14:paraId="395418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第2期</w:t>
            </w:r>
          </w:p>
        </w:tc>
        <w:tc>
          <w:tcPr>
            <w:tcW w:w="6703" w:type="dxa"/>
            <w:vAlign w:val="center"/>
          </w:tcPr>
          <w:p w14:paraId="1BA4BF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靠动物实验室南侧、西侧新增临时道路、排水管预埋、雨水井等施工内容，暂未收到施工合同。</w:t>
            </w:r>
          </w:p>
        </w:tc>
        <w:tc>
          <w:tcPr>
            <w:tcW w:w="1910" w:type="dxa"/>
            <w:vAlign w:val="center"/>
          </w:tcPr>
          <w:p w14:paraId="0C54FAFA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已收到电子版</w:t>
            </w:r>
          </w:p>
        </w:tc>
        <w:tc>
          <w:tcPr>
            <w:tcW w:w="802" w:type="dxa"/>
            <w:vAlign w:val="center"/>
          </w:tcPr>
          <w:p w14:paraId="1ECE4D9A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49E75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61FBE8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357" w:type="dxa"/>
            <w:vAlign w:val="center"/>
          </w:tcPr>
          <w:p w14:paraId="4A0786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第2期</w:t>
            </w:r>
          </w:p>
        </w:tc>
        <w:tc>
          <w:tcPr>
            <w:tcW w:w="6703" w:type="dxa"/>
            <w:vAlign w:val="center"/>
          </w:tcPr>
          <w:p w14:paraId="28BD11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现场临时道路抽查水稳层厚度为150mm，合同约定水稳层厚度为200mm。</w:t>
            </w:r>
          </w:p>
        </w:tc>
        <w:tc>
          <w:tcPr>
            <w:tcW w:w="1910" w:type="dxa"/>
            <w:vAlign w:val="center"/>
          </w:tcPr>
          <w:p w14:paraId="34EA66C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70AF560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8F60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099ECC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357" w:type="dxa"/>
            <w:vAlign w:val="center"/>
          </w:tcPr>
          <w:p w14:paraId="562230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第3期</w:t>
            </w:r>
          </w:p>
        </w:tc>
        <w:tc>
          <w:tcPr>
            <w:tcW w:w="6703" w:type="dxa"/>
            <w:vAlign w:val="center"/>
          </w:tcPr>
          <w:p w14:paraId="0B684C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现场新增临时道路路面硬化部分水稳层已施工完成，勘探现场时施工单位告知该部位已施工水稳层需铲除后重新施工，暂未收到相关资料。</w:t>
            </w:r>
          </w:p>
        </w:tc>
        <w:tc>
          <w:tcPr>
            <w:tcW w:w="1910" w:type="dxa"/>
            <w:vAlign w:val="center"/>
          </w:tcPr>
          <w:p w14:paraId="1AE6A93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未收到</w:t>
            </w:r>
          </w:p>
        </w:tc>
        <w:tc>
          <w:tcPr>
            <w:tcW w:w="802" w:type="dxa"/>
            <w:vAlign w:val="center"/>
          </w:tcPr>
          <w:p w14:paraId="09233CD9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37E1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822" w:type="dxa"/>
            <w:vAlign w:val="center"/>
          </w:tcPr>
          <w:p w14:paraId="4C1F33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357" w:type="dxa"/>
            <w:vAlign w:val="center"/>
          </w:tcPr>
          <w:p w14:paraId="67A43E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第4期</w:t>
            </w:r>
          </w:p>
        </w:tc>
        <w:tc>
          <w:tcPr>
            <w:tcW w:w="6703" w:type="dxa"/>
            <w:vAlign w:val="center"/>
          </w:tcPr>
          <w:p w14:paraId="7A0752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水电迁改暂未收到施工合同</w:t>
            </w:r>
          </w:p>
        </w:tc>
        <w:tc>
          <w:tcPr>
            <w:tcW w:w="1910" w:type="dxa"/>
            <w:vAlign w:val="center"/>
          </w:tcPr>
          <w:p w14:paraId="2EA82FAF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已收到电子版</w:t>
            </w:r>
          </w:p>
        </w:tc>
        <w:tc>
          <w:tcPr>
            <w:tcW w:w="802" w:type="dxa"/>
            <w:vAlign w:val="center"/>
          </w:tcPr>
          <w:p w14:paraId="00185A08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D5C1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22" w:type="dxa"/>
            <w:vAlign w:val="center"/>
          </w:tcPr>
          <w:p w14:paraId="4BCE43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357" w:type="dxa"/>
            <w:vAlign w:val="center"/>
          </w:tcPr>
          <w:p w14:paraId="535CC1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第6期</w:t>
            </w:r>
          </w:p>
        </w:tc>
        <w:tc>
          <w:tcPr>
            <w:tcW w:w="6703" w:type="dxa"/>
            <w:vAlign w:val="center"/>
          </w:tcPr>
          <w:p w14:paraId="2E62EF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水电迁改增加光缆施工，暂未收到签证资料。</w:t>
            </w:r>
          </w:p>
        </w:tc>
        <w:tc>
          <w:tcPr>
            <w:tcW w:w="1910" w:type="dxa"/>
            <w:vAlign w:val="center"/>
          </w:tcPr>
          <w:p w14:paraId="5C18F142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</w:t>
            </w:r>
          </w:p>
        </w:tc>
        <w:tc>
          <w:tcPr>
            <w:tcW w:w="802" w:type="dxa"/>
            <w:vAlign w:val="center"/>
          </w:tcPr>
          <w:p w14:paraId="752A99E9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C6F4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22" w:type="dxa"/>
            <w:vAlign w:val="center"/>
          </w:tcPr>
          <w:p w14:paraId="731D64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357" w:type="dxa"/>
            <w:vAlign w:val="center"/>
          </w:tcPr>
          <w:p w14:paraId="413118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第8期</w:t>
            </w:r>
          </w:p>
        </w:tc>
        <w:tc>
          <w:tcPr>
            <w:tcW w:w="6703" w:type="dxa"/>
            <w:vAlign w:val="center"/>
          </w:tcPr>
          <w:p w14:paraId="262348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基坑支护周边红白护栏现场做法与图纸不一致。</w:t>
            </w:r>
          </w:p>
        </w:tc>
        <w:tc>
          <w:tcPr>
            <w:tcW w:w="1910" w:type="dxa"/>
            <w:vAlign w:val="center"/>
          </w:tcPr>
          <w:p w14:paraId="49203F4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1BE4F4A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4730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22" w:type="dxa"/>
            <w:vAlign w:val="center"/>
          </w:tcPr>
          <w:p w14:paraId="1D6E91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357" w:type="dxa"/>
            <w:vAlign w:val="center"/>
          </w:tcPr>
          <w:p w14:paraId="1E75EE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第9期</w:t>
            </w:r>
          </w:p>
        </w:tc>
        <w:tc>
          <w:tcPr>
            <w:tcW w:w="6703" w:type="dxa"/>
            <w:vAlign w:val="center"/>
          </w:tcPr>
          <w:p w14:paraId="5480C5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AB段坡面泄水管未做反滤层，不满足设计要求</w:t>
            </w:r>
          </w:p>
        </w:tc>
        <w:tc>
          <w:tcPr>
            <w:tcW w:w="1910" w:type="dxa"/>
            <w:vAlign w:val="center"/>
          </w:tcPr>
          <w:p w14:paraId="118E21A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6359971B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9DFB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2" w:type="dxa"/>
            <w:vAlign w:val="center"/>
          </w:tcPr>
          <w:p w14:paraId="73246D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357" w:type="dxa"/>
            <w:vAlign w:val="center"/>
          </w:tcPr>
          <w:p w14:paraId="7797EE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第9期</w:t>
            </w:r>
          </w:p>
        </w:tc>
        <w:tc>
          <w:tcPr>
            <w:tcW w:w="6703" w:type="dxa"/>
            <w:vAlign w:val="center"/>
          </w:tcPr>
          <w:p w14:paraId="19E52B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AB段坡顶喷射混凝土局部厚度约为60mm，不满足设计要求</w:t>
            </w:r>
          </w:p>
        </w:tc>
        <w:tc>
          <w:tcPr>
            <w:tcW w:w="1910" w:type="dxa"/>
            <w:vAlign w:val="center"/>
          </w:tcPr>
          <w:p w14:paraId="67DA9B8D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637C0CD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7AA2B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822" w:type="dxa"/>
            <w:vAlign w:val="center"/>
          </w:tcPr>
          <w:p w14:paraId="06A994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357" w:type="dxa"/>
            <w:vAlign w:val="center"/>
          </w:tcPr>
          <w:p w14:paraId="6B3B05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第9期</w:t>
            </w:r>
          </w:p>
        </w:tc>
        <w:tc>
          <w:tcPr>
            <w:tcW w:w="6703" w:type="dxa"/>
            <w:vAlign w:val="center"/>
          </w:tcPr>
          <w:p w14:paraId="606177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基坑内遗留混凝土破除，暂未收到相关资料</w:t>
            </w:r>
          </w:p>
        </w:tc>
        <w:tc>
          <w:tcPr>
            <w:tcW w:w="1910" w:type="dxa"/>
            <w:vAlign w:val="center"/>
          </w:tcPr>
          <w:p w14:paraId="0287418C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</w:t>
            </w:r>
          </w:p>
        </w:tc>
        <w:tc>
          <w:tcPr>
            <w:tcW w:w="802" w:type="dxa"/>
            <w:vAlign w:val="center"/>
          </w:tcPr>
          <w:p w14:paraId="1F37494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7F091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822" w:type="dxa"/>
            <w:vAlign w:val="center"/>
          </w:tcPr>
          <w:p w14:paraId="4F3B05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1357" w:type="dxa"/>
            <w:vAlign w:val="center"/>
          </w:tcPr>
          <w:p w14:paraId="3FD7DD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第9期</w:t>
            </w:r>
          </w:p>
        </w:tc>
        <w:tc>
          <w:tcPr>
            <w:tcW w:w="6703" w:type="dxa"/>
            <w:vAlign w:val="center"/>
          </w:tcPr>
          <w:p w14:paraId="442F1D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基坑电缆改迁，暂未收到相关资料</w:t>
            </w:r>
          </w:p>
        </w:tc>
        <w:tc>
          <w:tcPr>
            <w:tcW w:w="1910" w:type="dxa"/>
            <w:vAlign w:val="center"/>
          </w:tcPr>
          <w:p w14:paraId="31187A24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</w:t>
            </w:r>
          </w:p>
        </w:tc>
        <w:tc>
          <w:tcPr>
            <w:tcW w:w="802" w:type="dxa"/>
            <w:vAlign w:val="center"/>
          </w:tcPr>
          <w:p w14:paraId="2318E71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7469A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822" w:type="dxa"/>
            <w:vAlign w:val="center"/>
          </w:tcPr>
          <w:p w14:paraId="5FF56F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357" w:type="dxa"/>
            <w:vAlign w:val="center"/>
          </w:tcPr>
          <w:p w14:paraId="1590BA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第10期</w:t>
            </w:r>
          </w:p>
        </w:tc>
        <w:tc>
          <w:tcPr>
            <w:tcW w:w="6703" w:type="dxa"/>
            <w:vAlign w:val="center"/>
          </w:tcPr>
          <w:p w14:paraId="18B620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EF、FF’段护坡泄水管长度为330-360mm，不满足设计要求</w:t>
            </w:r>
          </w:p>
        </w:tc>
        <w:tc>
          <w:tcPr>
            <w:tcW w:w="1910" w:type="dxa"/>
            <w:vAlign w:val="center"/>
          </w:tcPr>
          <w:p w14:paraId="4554F278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67DF2BA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6E3F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822" w:type="dxa"/>
            <w:vAlign w:val="center"/>
          </w:tcPr>
          <w:p w14:paraId="63BF02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1357" w:type="dxa"/>
            <w:vAlign w:val="center"/>
          </w:tcPr>
          <w:p w14:paraId="5487AF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第10期</w:t>
            </w:r>
          </w:p>
        </w:tc>
        <w:tc>
          <w:tcPr>
            <w:tcW w:w="6703" w:type="dxa"/>
            <w:vAlign w:val="center"/>
          </w:tcPr>
          <w:p w14:paraId="41EEA4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护坡施工进场水泥品牌为洋房牌，不满足招标文件要求</w:t>
            </w:r>
          </w:p>
        </w:tc>
        <w:tc>
          <w:tcPr>
            <w:tcW w:w="1910" w:type="dxa"/>
            <w:vAlign w:val="center"/>
          </w:tcPr>
          <w:p w14:paraId="51CCEC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已重新进场招标范围内水泥</w:t>
            </w:r>
          </w:p>
        </w:tc>
        <w:tc>
          <w:tcPr>
            <w:tcW w:w="802" w:type="dxa"/>
            <w:vAlign w:val="center"/>
          </w:tcPr>
          <w:p w14:paraId="16EC974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0B771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822" w:type="dxa"/>
            <w:vAlign w:val="center"/>
          </w:tcPr>
          <w:p w14:paraId="3BAFAD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1357" w:type="dxa"/>
            <w:vAlign w:val="center"/>
          </w:tcPr>
          <w:p w14:paraId="4ACFAB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第10期</w:t>
            </w:r>
          </w:p>
        </w:tc>
        <w:tc>
          <w:tcPr>
            <w:tcW w:w="6703" w:type="dxa"/>
            <w:vAlign w:val="center"/>
          </w:tcPr>
          <w:p w14:paraId="76FF44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钢板桩顶高度突出护坡下平面高度930-1300mm，送桩深度为7700-8070mm，与图纸不符</w:t>
            </w:r>
          </w:p>
        </w:tc>
        <w:tc>
          <w:tcPr>
            <w:tcW w:w="1910" w:type="dxa"/>
            <w:vAlign w:val="center"/>
          </w:tcPr>
          <w:p w14:paraId="6731FA8D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3336B75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  <w:p w14:paraId="2E33A3D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0C88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822" w:type="dxa"/>
            <w:vAlign w:val="center"/>
          </w:tcPr>
          <w:p w14:paraId="66FD51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1357" w:type="dxa"/>
            <w:vAlign w:val="center"/>
          </w:tcPr>
          <w:p w14:paraId="02E7CE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第11期</w:t>
            </w:r>
          </w:p>
        </w:tc>
        <w:tc>
          <w:tcPr>
            <w:tcW w:w="6703" w:type="dxa"/>
            <w:vAlign w:val="center"/>
          </w:tcPr>
          <w:p w14:paraId="752631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C’D段坡顶混凝土厚度60-80mm，不满足设计要求</w:t>
            </w:r>
          </w:p>
        </w:tc>
        <w:tc>
          <w:tcPr>
            <w:tcW w:w="1910" w:type="dxa"/>
            <w:vAlign w:val="center"/>
          </w:tcPr>
          <w:p w14:paraId="7ADF7115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0774BCED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391B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822" w:type="dxa"/>
            <w:vAlign w:val="center"/>
          </w:tcPr>
          <w:p w14:paraId="106560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1357" w:type="dxa"/>
            <w:vAlign w:val="center"/>
          </w:tcPr>
          <w:p w14:paraId="5CDB4A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第11期</w:t>
            </w:r>
          </w:p>
        </w:tc>
        <w:tc>
          <w:tcPr>
            <w:tcW w:w="6703" w:type="dxa"/>
            <w:vAlign w:val="center"/>
          </w:tcPr>
          <w:p w14:paraId="1D2842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塔吊周边未按&lt;地防1&gt;施工20mm找平层，不满足设计要求</w:t>
            </w:r>
          </w:p>
        </w:tc>
        <w:tc>
          <w:tcPr>
            <w:tcW w:w="1910" w:type="dxa"/>
            <w:vAlign w:val="center"/>
          </w:tcPr>
          <w:p w14:paraId="6538581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622FFE8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56F4A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822" w:type="dxa"/>
            <w:vAlign w:val="center"/>
          </w:tcPr>
          <w:p w14:paraId="1EB34F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1357" w:type="dxa"/>
            <w:vAlign w:val="center"/>
          </w:tcPr>
          <w:p w14:paraId="22E5A7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第12期</w:t>
            </w:r>
          </w:p>
        </w:tc>
        <w:tc>
          <w:tcPr>
            <w:tcW w:w="6703" w:type="dxa"/>
            <w:vAlign w:val="center"/>
          </w:tcPr>
          <w:p w14:paraId="7517E9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北侧汽车坡道底部沟槽宽度为1250mm，不满足设计要求</w:t>
            </w:r>
          </w:p>
        </w:tc>
        <w:tc>
          <w:tcPr>
            <w:tcW w:w="1910" w:type="dxa"/>
            <w:vAlign w:val="center"/>
          </w:tcPr>
          <w:p w14:paraId="06FEAE9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2E39A79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4ACB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" w:hRule="atLeast"/>
        </w:trPr>
        <w:tc>
          <w:tcPr>
            <w:tcW w:w="822" w:type="dxa"/>
            <w:vAlign w:val="center"/>
          </w:tcPr>
          <w:p w14:paraId="0AB8DA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1357" w:type="dxa"/>
            <w:vAlign w:val="center"/>
          </w:tcPr>
          <w:p w14:paraId="78A210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第12期</w:t>
            </w:r>
          </w:p>
        </w:tc>
        <w:tc>
          <w:tcPr>
            <w:tcW w:w="6703" w:type="dxa"/>
            <w:vAlign w:val="center"/>
          </w:tcPr>
          <w:p w14:paraId="3E04BF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P-1轴集水坑K1深1200mm，实测坑底到坑顶垫层相对标高1080mm，不满足设计要求</w:t>
            </w:r>
          </w:p>
        </w:tc>
        <w:tc>
          <w:tcPr>
            <w:tcW w:w="1910" w:type="dxa"/>
            <w:vAlign w:val="center"/>
          </w:tcPr>
          <w:p w14:paraId="5368C5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后期调整建筑做法保证集水坑深度</w:t>
            </w:r>
          </w:p>
        </w:tc>
        <w:tc>
          <w:tcPr>
            <w:tcW w:w="802" w:type="dxa"/>
            <w:vAlign w:val="center"/>
          </w:tcPr>
          <w:p w14:paraId="0523AC02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2E2C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</w:trPr>
        <w:tc>
          <w:tcPr>
            <w:tcW w:w="822" w:type="dxa"/>
            <w:vAlign w:val="center"/>
          </w:tcPr>
          <w:p w14:paraId="0D9C50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1357" w:type="dxa"/>
            <w:vAlign w:val="center"/>
          </w:tcPr>
          <w:p w14:paraId="70E069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第13期</w:t>
            </w:r>
          </w:p>
        </w:tc>
        <w:tc>
          <w:tcPr>
            <w:tcW w:w="6703" w:type="dxa"/>
            <w:vAlign w:val="center"/>
          </w:tcPr>
          <w:p w14:paraId="6E5512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D-1-D-3/D-N轴筏板砖胎膜内侧抹灰厚度7mm，与施工方案不符</w:t>
            </w:r>
          </w:p>
        </w:tc>
        <w:tc>
          <w:tcPr>
            <w:tcW w:w="1910" w:type="dxa"/>
            <w:vAlign w:val="center"/>
          </w:tcPr>
          <w:p w14:paraId="72EC6A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5464818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0BB8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2" w:type="dxa"/>
            <w:vAlign w:val="center"/>
          </w:tcPr>
          <w:p w14:paraId="7F7C14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1357" w:type="dxa"/>
            <w:vAlign w:val="center"/>
          </w:tcPr>
          <w:p w14:paraId="06EFA7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第14期</w:t>
            </w:r>
          </w:p>
        </w:tc>
        <w:tc>
          <w:tcPr>
            <w:tcW w:w="6703" w:type="dxa"/>
            <w:vAlign w:val="center"/>
          </w:tcPr>
          <w:p w14:paraId="26B39B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D-5/D-N轴电梯基坑侧边为砖胎膜，根据图纸及设计交底要求，柱下墩、电梯井、集水坑底不得采用砖胎膜</w:t>
            </w:r>
          </w:p>
        </w:tc>
        <w:tc>
          <w:tcPr>
            <w:tcW w:w="1910" w:type="dxa"/>
            <w:vAlign w:val="center"/>
          </w:tcPr>
          <w:p w14:paraId="4EB60A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已拆除，施工与设计院沟通后侧边采用40mm水泥砂浆，暂无资料</w:t>
            </w:r>
          </w:p>
        </w:tc>
        <w:tc>
          <w:tcPr>
            <w:tcW w:w="802" w:type="dxa"/>
            <w:vAlign w:val="center"/>
          </w:tcPr>
          <w:p w14:paraId="60948762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58823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822" w:type="dxa"/>
            <w:vAlign w:val="center"/>
          </w:tcPr>
          <w:p w14:paraId="75F6DD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1357" w:type="dxa"/>
            <w:vAlign w:val="center"/>
          </w:tcPr>
          <w:p w14:paraId="64ECAC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第16期</w:t>
            </w:r>
          </w:p>
        </w:tc>
        <w:tc>
          <w:tcPr>
            <w:tcW w:w="6703" w:type="dxa"/>
            <w:vAlign w:val="center"/>
          </w:tcPr>
          <w:p w14:paraId="36CA61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D-K/P轴地下室外墙排水沟沟槽开挖深度与图纸不符</w:t>
            </w:r>
          </w:p>
        </w:tc>
        <w:tc>
          <w:tcPr>
            <w:tcW w:w="1910" w:type="dxa"/>
            <w:vAlign w:val="center"/>
          </w:tcPr>
          <w:p w14:paraId="234F65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3228FF4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0347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822" w:type="dxa"/>
            <w:vAlign w:val="center"/>
          </w:tcPr>
          <w:p w14:paraId="68D7CE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1357" w:type="dxa"/>
            <w:vAlign w:val="center"/>
          </w:tcPr>
          <w:p w14:paraId="4B190A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第17期</w:t>
            </w:r>
          </w:p>
        </w:tc>
        <w:tc>
          <w:tcPr>
            <w:tcW w:w="6703" w:type="dxa"/>
            <w:vAlign w:val="center"/>
          </w:tcPr>
          <w:p w14:paraId="72C5F3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基坑内坡面非固化沥青厚度约1.20-1.31mm，与图纸不符。</w:t>
            </w:r>
          </w:p>
        </w:tc>
        <w:tc>
          <w:tcPr>
            <w:tcW w:w="1910" w:type="dxa"/>
            <w:vAlign w:val="center"/>
          </w:tcPr>
          <w:p w14:paraId="450D6D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00A00850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0E06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1EC439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1357" w:type="dxa"/>
            <w:vAlign w:val="center"/>
          </w:tcPr>
          <w:p w14:paraId="659C50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第17期</w:t>
            </w:r>
          </w:p>
        </w:tc>
        <w:tc>
          <w:tcPr>
            <w:tcW w:w="6703" w:type="dxa"/>
            <w:vAlign w:val="center"/>
          </w:tcPr>
          <w:p w14:paraId="437128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基坑内坡面防水卷材外侧聚乙烯膜暂未施工，50mm厚C20细石混凝土保护层均变更为10.44mm厚水泥板，暂无资料。</w:t>
            </w:r>
          </w:p>
        </w:tc>
        <w:tc>
          <w:tcPr>
            <w:tcW w:w="1910" w:type="dxa"/>
            <w:vAlign w:val="center"/>
          </w:tcPr>
          <w:p w14:paraId="49CF71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7FB7BF7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363E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822" w:type="dxa"/>
            <w:vAlign w:val="center"/>
          </w:tcPr>
          <w:p w14:paraId="08BDC2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1357" w:type="dxa"/>
            <w:vAlign w:val="center"/>
          </w:tcPr>
          <w:p w14:paraId="564CEA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第17期</w:t>
            </w:r>
          </w:p>
        </w:tc>
        <w:tc>
          <w:tcPr>
            <w:tcW w:w="6703" w:type="dxa"/>
            <w:vAlign w:val="center"/>
          </w:tcPr>
          <w:p w14:paraId="566704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二期接茬口处橡胶止水带宽度为300mm，与图纸不符</w:t>
            </w:r>
          </w:p>
        </w:tc>
        <w:tc>
          <w:tcPr>
            <w:tcW w:w="1910" w:type="dxa"/>
            <w:vAlign w:val="center"/>
          </w:tcPr>
          <w:p w14:paraId="6E87BD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53AEF4EF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0506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6E547F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1357" w:type="dxa"/>
            <w:vAlign w:val="center"/>
          </w:tcPr>
          <w:p w14:paraId="49E00B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第19期</w:t>
            </w:r>
          </w:p>
        </w:tc>
        <w:tc>
          <w:tcPr>
            <w:tcW w:w="6703" w:type="dxa"/>
            <w:vAlign w:val="center"/>
          </w:tcPr>
          <w:p w14:paraId="2CCE48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抽查西侧接茬口钢筋φ10mm钢筋根数与图纸不符，φ8mm拉钩未设置</w:t>
            </w:r>
          </w:p>
        </w:tc>
        <w:tc>
          <w:tcPr>
            <w:tcW w:w="1910" w:type="dxa"/>
            <w:vAlign w:val="center"/>
          </w:tcPr>
          <w:p w14:paraId="7E10BE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7D208D9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8C4B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6F5B3F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26</w:t>
            </w:r>
          </w:p>
        </w:tc>
        <w:tc>
          <w:tcPr>
            <w:tcW w:w="1357" w:type="dxa"/>
            <w:vAlign w:val="center"/>
          </w:tcPr>
          <w:p w14:paraId="3B665B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第21期</w:t>
            </w:r>
          </w:p>
        </w:tc>
        <w:tc>
          <w:tcPr>
            <w:tcW w:w="6703" w:type="dxa"/>
            <w:vAlign w:val="center"/>
          </w:tcPr>
          <w:p w14:paraId="478DE7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抽查13-15/A轴套管附加钢筋，当孔洞直径在300mm-1000mm之间，每侧增加2根U型附加钢筋，现场实际为圆形箍筋，不满足设计要求</w:t>
            </w:r>
          </w:p>
        </w:tc>
        <w:tc>
          <w:tcPr>
            <w:tcW w:w="1910" w:type="dxa"/>
            <w:vAlign w:val="center"/>
          </w:tcPr>
          <w:p w14:paraId="13184D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01250C77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0D90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02D693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27</w:t>
            </w:r>
          </w:p>
        </w:tc>
        <w:tc>
          <w:tcPr>
            <w:tcW w:w="1357" w:type="dxa"/>
            <w:vAlign w:val="center"/>
          </w:tcPr>
          <w:p w14:paraId="42021E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第23期</w:t>
            </w:r>
          </w:p>
        </w:tc>
        <w:tc>
          <w:tcPr>
            <w:tcW w:w="6703" w:type="dxa"/>
            <w:vAlign w:val="center"/>
          </w:tcPr>
          <w:p w14:paraId="008E28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抽查地下室-1层柱与梁交接处箍筋间距不满足设计要求。</w:t>
            </w:r>
          </w:p>
        </w:tc>
        <w:tc>
          <w:tcPr>
            <w:tcW w:w="1910" w:type="dxa"/>
            <w:vAlign w:val="center"/>
          </w:tcPr>
          <w:p w14:paraId="648296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0123496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473A9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536D7A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28</w:t>
            </w:r>
          </w:p>
        </w:tc>
        <w:tc>
          <w:tcPr>
            <w:tcW w:w="1357" w:type="dxa"/>
            <w:vAlign w:val="center"/>
          </w:tcPr>
          <w:p w14:paraId="256D5B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第23期</w:t>
            </w:r>
          </w:p>
        </w:tc>
        <w:tc>
          <w:tcPr>
            <w:tcW w:w="6703" w:type="dxa"/>
            <w:vAlign w:val="center"/>
          </w:tcPr>
          <w:p w14:paraId="4DF4D9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抽查3/D-F轴DKZ14角筋φ18上部锚固长度为200mm（11d），不满足设计要求。</w:t>
            </w:r>
          </w:p>
        </w:tc>
        <w:tc>
          <w:tcPr>
            <w:tcW w:w="1910" w:type="dxa"/>
            <w:vAlign w:val="center"/>
          </w:tcPr>
          <w:p w14:paraId="510888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54E12C5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5D612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147802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29</w:t>
            </w:r>
          </w:p>
        </w:tc>
        <w:tc>
          <w:tcPr>
            <w:tcW w:w="1357" w:type="dxa"/>
            <w:vAlign w:val="center"/>
          </w:tcPr>
          <w:p w14:paraId="6D55BC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第24期</w:t>
            </w:r>
          </w:p>
        </w:tc>
        <w:tc>
          <w:tcPr>
            <w:tcW w:w="6703" w:type="dxa"/>
            <w:vAlign w:val="center"/>
          </w:tcPr>
          <w:p w14:paraId="20299A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抽查24-25/P轴DWQ14竖向钢筋锚固长度140mm，此处板厚为250mm，钢筋长度不满足设计要求。</w:t>
            </w:r>
          </w:p>
        </w:tc>
        <w:tc>
          <w:tcPr>
            <w:tcW w:w="1910" w:type="dxa"/>
            <w:vAlign w:val="center"/>
          </w:tcPr>
          <w:p w14:paraId="420812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5DD0A9F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0DBCE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24DDFB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1357" w:type="dxa"/>
            <w:vAlign w:val="center"/>
          </w:tcPr>
          <w:p w14:paraId="50C66E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第24期</w:t>
            </w:r>
          </w:p>
        </w:tc>
        <w:tc>
          <w:tcPr>
            <w:tcW w:w="6703" w:type="dxa"/>
            <w:vAlign w:val="center"/>
          </w:tcPr>
          <w:p w14:paraId="59531B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D-1-D-6/D-A-D-G轴人防板拉钩φ6水平间距为390mm，竖向间距340mm，拉钩按矩形布置不满足设计要求。</w:t>
            </w:r>
          </w:p>
        </w:tc>
        <w:tc>
          <w:tcPr>
            <w:tcW w:w="1910" w:type="dxa"/>
            <w:vAlign w:val="center"/>
          </w:tcPr>
          <w:p w14:paraId="097C83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16A11F5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BA80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5" w:hRule="atLeast"/>
        </w:trPr>
        <w:tc>
          <w:tcPr>
            <w:tcW w:w="822" w:type="dxa"/>
            <w:vAlign w:val="center"/>
          </w:tcPr>
          <w:p w14:paraId="552A34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31</w:t>
            </w:r>
          </w:p>
        </w:tc>
        <w:tc>
          <w:tcPr>
            <w:tcW w:w="1357" w:type="dxa"/>
            <w:vAlign w:val="center"/>
          </w:tcPr>
          <w:p w14:paraId="21B4AA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第25期</w:t>
            </w:r>
          </w:p>
        </w:tc>
        <w:tc>
          <w:tcPr>
            <w:tcW w:w="6703" w:type="dxa"/>
            <w:vAlign w:val="center"/>
          </w:tcPr>
          <w:p w14:paraId="712556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1.地下室外墙、顶板20mm厚水泥砂浆找平层取消，地下室顶板防水施工顺序调整为：结构面+防水涂料+防水卷材+隔离层+轻骨料找平层+混凝土保护层，暂无资料。</w:t>
            </w:r>
          </w:p>
        </w:tc>
        <w:tc>
          <w:tcPr>
            <w:tcW w:w="1910" w:type="dxa"/>
            <w:vAlign w:val="center"/>
          </w:tcPr>
          <w:p w14:paraId="516AD7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5B00D670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8596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822" w:type="dxa"/>
            <w:vAlign w:val="center"/>
          </w:tcPr>
          <w:p w14:paraId="61A7E8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32</w:t>
            </w:r>
          </w:p>
        </w:tc>
        <w:tc>
          <w:tcPr>
            <w:tcW w:w="1357" w:type="dxa"/>
            <w:vAlign w:val="center"/>
          </w:tcPr>
          <w:p w14:paraId="656CFD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第26期</w:t>
            </w:r>
          </w:p>
        </w:tc>
        <w:tc>
          <w:tcPr>
            <w:tcW w:w="6703" w:type="dxa"/>
            <w:vAlign w:val="center"/>
          </w:tcPr>
          <w:p w14:paraId="24CCBC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1.地下室外墙外侧肥槽三七灰土回填，图纸&lt;地防3&gt;做法为二八灰土，暂无资料</w:t>
            </w:r>
          </w:p>
        </w:tc>
        <w:tc>
          <w:tcPr>
            <w:tcW w:w="1910" w:type="dxa"/>
            <w:vAlign w:val="center"/>
          </w:tcPr>
          <w:p w14:paraId="5741F6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115CF8C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B589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822" w:type="dxa"/>
            <w:vAlign w:val="center"/>
          </w:tcPr>
          <w:p w14:paraId="32A973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33</w:t>
            </w:r>
          </w:p>
        </w:tc>
        <w:tc>
          <w:tcPr>
            <w:tcW w:w="1357" w:type="dxa"/>
            <w:vAlign w:val="center"/>
          </w:tcPr>
          <w:p w14:paraId="540DC4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第30期</w:t>
            </w:r>
          </w:p>
        </w:tc>
        <w:tc>
          <w:tcPr>
            <w:tcW w:w="6703" w:type="dxa"/>
            <w:vAlign w:val="center"/>
          </w:tcPr>
          <w:p w14:paraId="3010EA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1.进场植筋胶品牌为科达，与品牌表不符</w:t>
            </w:r>
          </w:p>
        </w:tc>
        <w:tc>
          <w:tcPr>
            <w:tcW w:w="1910" w:type="dxa"/>
            <w:vAlign w:val="center"/>
          </w:tcPr>
          <w:p w14:paraId="51CC1D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已按品牌表重新采购</w:t>
            </w:r>
          </w:p>
        </w:tc>
        <w:tc>
          <w:tcPr>
            <w:tcW w:w="802" w:type="dxa"/>
            <w:vAlign w:val="center"/>
          </w:tcPr>
          <w:p w14:paraId="23AE384C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</w:tbl>
    <w:p w14:paraId="6810ED93">
      <w:pPr>
        <w:numPr>
          <w:ilvl w:val="0"/>
          <w:numId w:val="2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本周发现问题</w:t>
      </w:r>
    </w:p>
    <w:p w14:paraId="5D58C0A5">
      <w:pPr>
        <w:keepNext w:val="0"/>
        <w:keepLines w:val="0"/>
        <w:widowControl/>
        <w:numPr>
          <w:ilvl w:val="0"/>
          <w:numId w:val="0"/>
        </w:numPr>
        <w:suppressLineNumbers w:val="0"/>
        <w:ind w:firstLine="1280" w:firstLineChars="40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无</w:t>
      </w:r>
    </w:p>
    <w:p w14:paraId="73540FC5">
      <w:pPr>
        <w:numPr>
          <w:ilvl w:val="0"/>
          <w:numId w:val="2"/>
        </w:numPr>
        <w:ind w:left="640" w:leftChars="0" w:firstLine="0" w:firstLine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概算与实际施工做法变化对比分析</w:t>
      </w:r>
    </w:p>
    <w:tbl>
      <w:tblPr>
        <w:tblStyle w:val="6"/>
        <w:tblW w:w="11188" w:type="dxa"/>
        <w:tblInd w:w="-12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6"/>
        <w:gridCol w:w="2011"/>
        <w:gridCol w:w="2198"/>
        <w:gridCol w:w="2476"/>
        <w:gridCol w:w="1337"/>
      </w:tblGrid>
      <w:tr w14:paraId="4B694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41B6999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施工内容</w:t>
            </w:r>
          </w:p>
        </w:tc>
        <w:tc>
          <w:tcPr>
            <w:tcW w:w="2011" w:type="dxa"/>
          </w:tcPr>
          <w:p w14:paraId="67E7783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图纸版本</w:t>
            </w:r>
          </w:p>
        </w:tc>
        <w:tc>
          <w:tcPr>
            <w:tcW w:w="2198" w:type="dxa"/>
          </w:tcPr>
          <w:p w14:paraId="0CC7232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概算做法</w:t>
            </w:r>
          </w:p>
        </w:tc>
        <w:tc>
          <w:tcPr>
            <w:tcW w:w="2476" w:type="dxa"/>
          </w:tcPr>
          <w:p w14:paraId="7173AB1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实际做法</w:t>
            </w:r>
          </w:p>
        </w:tc>
        <w:tc>
          <w:tcPr>
            <w:tcW w:w="1337" w:type="dxa"/>
          </w:tcPr>
          <w:p w14:paraId="3D74BFB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造价变化</w:t>
            </w:r>
          </w:p>
        </w:tc>
      </w:tr>
      <w:tr w14:paraId="76974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1B690A6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基坑红白护栏</w:t>
            </w:r>
          </w:p>
        </w:tc>
        <w:tc>
          <w:tcPr>
            <w:tcW w:w="2011" w:type="dxa"/>
          </w:tcPr>
          <w:p w14:paraId="2C23E4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25.5.7收到基坑支护图纸</w:t>
            </w:r>
          </w:p>
        </w:tc>
        <w:tc>
          <w:tcPr>
            <w:tcW w:w="2198" w:type="dxa"/>
          </w:tcPr>
          <w:p w14:paraId="5D0B51A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1.2m高Φ48*3.0mm钢管</w:t>
            </w:r>
          </w:p>
        </w:tc>
        <w:tc>
          <w:tcPr>
            <w:tcW w:w="2476" w:type="dxa"/>
          </w:tcPr>
          <w:p w14:paraId="2E27AE5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2*1.2m成品红白护栏，立柱规格30*30mm，20*20mm</w:t>
            </w:r>
          </w:p>
        </w:tc>
        <w:tc>
          <w:tcPr>
            <w:tcW w:w="1337" w:type="dxa"/>
          </w:tcPr>
          <w:p w14:paraId="56079A6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5E7EB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76CCE5A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电梯基坑、集水井、变截面处坡面</w:t>
            </w:r>
          </w:p>
        </w:tc>
        <w:tc>
          <w:tcPr>
            <w:tcW w:w="2011" w:type="dxa"/>
          </w:tcPr>
          <w:p w14:paraId="021A693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25.5.7收到地下室平面图纸</w:t>
            </w:r>
          </w:p>
        </w:tc>
        <w:tc>
          <w:tcPr>
            <w:tcW w:w="2198" w:type="dxa"/>
          </w:tcPr>
          <w:p w14:paraId="0995FB1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150mm厚C20砼垫层</w:t>
            </w:r>
          </w:p>
        </w:tc>
        <w:tc>
          <w:tcPr>
            <w:tcW w:w="2476" w:type="dxa"/>
          </w:tcPr>
          <w:p w14:paraId="1643425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40mm厚水泥砂浆</w:t>
            </w:r>
          </w:p>
        </w:tc>
        <w:tc>
          <w:tcPr>
            <w:tcW w:w="1337" w:type="dxa"/>
          </w:tcPr>
          <w:p w14:paraId="3A696D1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造价减少</w:t>
            </w:r>
          </w:p>
        </w:tc>
      </w:tr>
      <w:tr w14:paraId="13D0A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1F26DD3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电梯基坑、集水井、变截面处坡面防水保护层</w:t>
            </w:r>
          </w:p>
        </w:tc>
        <w:tc>
          <w:tcPr>
            <w:tcW w:w="2011" w:type="dxa"/>
          </w:tcPr>
          <w:p w14:paraId="50AE697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25.5.7收到建施总平面图</w:t>
            </w:r>
          </w:p>
        </w:tc>
        <w:tc>
          <w:tcPr>
            <w:tcW w:w="2198" w:type="dxa"/>
          </w:tcPr>
          <w:p w14:paraId="0EBC9E4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50mm厚C20细石混凝土保护层</w:t>
            </w:r>
          </w:p>
        </w:tc>
        <w:tc>
          <w:tcPr>
            <w:tcW w:w="2476" w:type="dxa"/>
          </w:tcPr>
          <w:p w14:paraId="3872182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10.44mm厚水泥板</w:t>
            </w:r>
          </w:p>
        </w:tc>
        <w:tc>
          <w:tcPr>
            <w:tcW w:w="1337" w:type="dxa"/>
          </w:tcPr>
          <w:p w14:paraId="077D37C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造价减少</w:t>
            </w:r>
          </w:p>
        </w:tc>
      </w:tr>
      <w:tr w14:paraId="03DE0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2742962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外墙外侧肥槽三七灰土回填</w:t>
            </w:r>
          </w:p>
        </w:tc>
        <w:tc>
          <w:tcPr>
            <w:tcW w:w="2011" w:type="dxa"/>
          </w:tcPr>
          <w:p w14:paraId="37D3370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5.7收到建施总说明</w:t>
            </w:r>
          </w:p>
        </w:tc>
        <w:tc>
          <w:tcPr>
            <w:tcW w:w="2198" w:type="dxa"/>
          </w:tcPr>
          <w:p w14:paraId="4FB290B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二八灰土</w:t>
            </w:r>
          </w:p>
        </w:tc>
        <w:tc>
          <w:tcPr>
            <w:tcW w:w="2476" w:type="dxa"/>
          </w:tcPr>
          <w:p w14:paraId="1A94250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三七灰土</w:t>
            </w:r>
          </w:p>
        </w:tc>
        <w:tc>
          <w:tcPr>
            <w:tcW w:w="1337" w:type="dxa"/>
          </w:tcPr>
          <w:p w14:paraId="4680949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0A45C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720E36E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北侧肥槽处C15素混凝土回填</w:t>
            </w:r>
          </w:p>
        </w:tc>
        <w:tc>
          <w:tcPr>
            <w:tcW w:w="2011" w:type="dxa"/>
          </w:tcPr>
          <w:p w14:paraId="0151D8A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26.1.20收到图纸会审</w:t>
            </w:r>
          </w:p>
        </w:tc>
        <w:tc>
          <w:tcPr>
            <w:tcW w:w="2198" w:type="dxa"/>
          </w:tcPr>
          <w:p w14:paraId="1A5037D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三七灰土</w:t>
            </w:r>
          </w:p>
        </w:tc>
        <w:tc>
          <w:tcPr>
            <w:tcW w:w="2476" w:type="dxa"/>
          </w:tcPr>
          <w:p w14:paraId="6B00FD3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C15素混凝土</w:t>
            </w:r>
          </w:p>
        </w:tc>
        <w:tc>
          <w:tcPr>
            <w:tcW w:w="1337" w:type="dxa"/>
          </w:tcPr>
          <w:p w14:paraId="5C20E74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77767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7CD520B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所有屋面增加2mm聚氨酯防水涂料</w:t>
            </w:r>
          </w:p>
        </w:tc>
        <w:tc>
          <w:tcPr>
            <w:tcW w:w="2011" w:type="dxa"/>
          </w:tcPr>
          <w:p w14:paraId="7BD10BE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26.1.20收到图纸会审</w:t>
            </w:r>
          </w:p>
        </w:tc>
        <w:tc>
          <w:tcPr>
            <w:tcW w:w="2198" w:type="dxa"/>
          </w:tcPr>
          <w:p w14:paraId="16CE18B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无</w:t>
            </w:r>
          </w:p>
        </w:tc>
        <w:tc>
          <w:tcPr>
            <w:tcW w:w="2476" w:type="dxa"/>
          </w:tcPr>
          <w:p w14:paraId="423ED14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新增2mm聚氨酯防水涂料</w:t>
            </w:r>
          </w:p>
        </w:tc>
        <w:tc>
          <w:tcPr>
            <w:tcW w:w="1337" w:type="dxa"/>
          </w:tcPr>
          <w:p w14:paraId="4EC519E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211D1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1E8AB1E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ALC墙面与砌体墙交接处面层厚度不同，ALC需抹灰</w:t>
            </w:r>
          </w:p>
        </w:tc>
        <w:tc>
          <w:tcPr>
            <w:tcW w:w="2011" w:type="dxa"/>
          </w:tcPr>
          <w:p w14:paraId="7B585FA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26.1.20收到图纸会审</w:t>
            </w:r>
          </w:p>
        </w:tc>
        <w:tc>
          <w:tcPr>
            <w:tcW w:w="2198" w:type="dxa"/>
          </w:tcPr>
          <w:p w14:paraId="61D3482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无</w:t>
            </w:r>
          </w:p>
        </w:tc>
        <w:tc>
          <w:tcPr>
            <w:tcW w:w="2476" w:type="dxa"/>
          </w:tcPr>
          <w:p w14:paraId="6EED8DE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ALC与砌体墙交接处面层厚度不同时ALC需抹灰</w:t>
            </w:r>
          </w:p>
        </w:tc>
        <w:tc>
          <w:tcPr>
            <w:tcW w:w="1337" w:type="dxa"/>
          </w:tcPr>
          <w:p w14:paraId="6465B13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61494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7F22009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基坑护坡采用Φ6钢筋绑扎</w:t>
            </w:r>
          </w:p>
        </w:tc>
        <w:tc>
          <w:tcPr>
            <w:tcW w:w="2011" w:type="dxa"/>
          </w:tcPr>
          <w:p w14:paraId="44786A5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26.1.20收到图纸会审</w:t>
            </w:r>
          </w:p>
        </w:tc>
        <w:tc>
          <w:tcPr>
            <w:tcW w:w="2198" w:type="dxa"/>
          </w:tcPr>
          <w:p w14:paraId="68AFD64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Φ6.5钢筋网片</w:t>
            </w:r>
          </w:p>
        </w:tc>
        <w:tc>
          <w:tcPr>
            <w:tcW w:w="2476" w:type="dxa"/>
          </w:tcPr>
          <w:p w14:paraId="2B84B5B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Φ6钢筋绑扎</w:t>
            </w:r>
          </w:p>
        </w:tc>
        <w:tc>
          <w:tcPr>
            <w:tcW w:w="1337" w:type="dxa"/>
          </w:tcPr>
          <w:p w14:paraId="1748ECB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造价减少</w:t>
            </w:r>
          </w:p>
        </w:tc>
      </w:tr>
    </w:tbl>
    <w:p w14:paraId="3A5C04E3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</w:p>
    <w:p w14:paraId="7038B6D9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</w:p>
    <w:p w14:paraId="49D1A58E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</w:p>
    <w:p w14:paraId="663AC6D4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</w:p>
    <w:p w14:paraId="40FB6CD5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</w:p>
    <w:p w14:paraId="44DECC9D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</w:p>
    <w:p w14:paraId="7CAC1E45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五、跟踪关注：</w:t>
      </w:r>
    </w:p>
    <w:p w14:paraId="2E25E910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1.主楼区域屋面层防水施工</w:t>
      </w:r>
    </w:p>
    <w:p w14:paraId="13CD8494">
      <w:pPr>
        <w:numPr>
          <w:ilvl w:val="0"/>
          <w:numId w:val="0"/>
        </w:numPr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highlight w:val="none"/>
          <w:lang w:val="en-US" w:eastAsia="zh-CN"/>
        </w:rPr>
        <w:t>2.三十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三十三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层砌体及二次结构施工</w:t>
      </w:r>
    </w:p>
    <w:p w14:paraId="21EA6E5F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3.二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六层装修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施工（水电按八户施工）</w:t>
      </w:r>
    </w:p>
    <w:p w14:paraId="14E81D38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4.七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三十二层装修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施工（水电按四户施工）</w:t>
      </w:r>
    </w:p>
    <w:p w14:paraId="1E132807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7FB604E1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highlight w:val="none"/>
          <w:lang w:val="en-US" w:eastAsia="zh-CN"/>
        </w:rPr>
      </w:pPr>
    </w:p>
    <w:p w14:paraId="4B5B9419">
      <w:pPr>
        <w:ind w:left="3662" w:leftChars="1744" w:firstLine="3" w:firstLineChars="1"/>
        <w:jc w:val="left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湖北宇泰工程造价咨询有限公司</w:t>
      </w:r>
    </w:p>
    <w:p w14:paraId="15CF6E42">
      <w:pPr>
        <w:ind w:left="3680" w:leftChars="608" w:hanging="2403" w:hangingChars="798"/>
        <w:jc w:val="left"/>
        <w:rPr>
          <w:rFonts w:hint="default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 xml:space="preserve">                        2026年6月25日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481F3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1" name="文本框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299F6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JoMpE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299F6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4B9295"/>
    <w:multiLevelType w:val="singleLevel"/>
    <w:tmpl w:val="904B9295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4D611A9"/>
    <w:multiLevelType w:val="singleLevel"/>
    <w:tmpl w:val="B4D611A9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6EE41F5A"/>
    <w:rsid w:val="00906580"/>
    <w:rsid w:val="01177AB6"/>
    <w:rsid w:val="01234F41"/>
    <w:rsid w:val="01311D40"/>
    <w:rsid w:val="01324DF4"/>
    <w:rsid w:val="0133078A"/>
    <w:rsid w:val="014048EB"/>
    <w:rsid w:val="01561411"/>
    <w:rsid w:val="015E3870"/>
    <w:rsid w:val="017A792C"/>
    <w:rsid w:val="020F4726"/>
    <w:rsid w:val="02F32C72"/>
    <w:rsid w:val="03456711"/>
    <w:rsid w:val="03555A00"/>
    <w:rsid w:val="036A19EB"/>
    <w:rsid w:val="038C06ED"/>
    <w:rsid w:val="03E8282B"/>
    <w:rsid w:val="03F21566"/>
    <w:rsid w:val="042F3BF7"/>
    <w:rsid w:val="0469620B"/>
    <w:rsid w:val="04D67FB8"/>
    <w:rsid w:val="04F115F0"/>
    <w:rsid w:val="0542565E"/>
    <w:rsid w:val="0543026B"/>
    <w:rsid w:val="05627499"/>
    <w:rsid w:val="059F12C0"/>
    <w:rsid w:val="05BD558A"/>
    <w:rsid w:val="05BF59F7"/>
    <w:rsid w:val="05E66E5C"/>
    <w:rsid w:val="05EB3A12"/>
    <w:rsid w:val="05F21199"/>
    <w:rsid w:val="05F91C4D"/>
    <w:rsid w:val="061D4BE4"/>
    <w:rsid w:val="06530131"/>
    <w:rsid w:val="065829C8"/>
    <w:rsid w:val="067315FD"/>
    <w:rsid w:val="06EA056F"/>
    <w:rsid w:val="07212752"/>
    <w:rsid w:val="074651F0"/>
    <w:rsid w:val="074D24A4"/>
    <w:rsid w:val="07C05BE1"/>
    <w:rsid w:val="080C6EF9"/>
    <w:rsid w:val="08225704"/>
    <w:rsid w:val="082F2D28"/>
    <w:rsid w:val="088F4BC1"/>
    <w:rsid w:val="08DC56C6"/>
    <w:rsid w:val="09A6674A"/>
    <w:rsid w:val="09AF2373"/>
    <w:rsid w:val="09D4317B"/>
    <w:rsid w:val="0A0611E2"/>
    <w:rsid w:val="0A3C1E8F"/>
    <w:rsid w:val="0A42689D"/>
    <w:rsid w:val="0A443EE4"/>
    <w:rsid w:val="0A4467A0"/>
    <w:rsid w:val="0A503D1B"/>
    <w:rsid w:val="0A5D0D32"/>
    <w:rsid w:val="0AFD2613"/>
    <w:rsid w:val="0B00037E"/>
    <w:rsid w:val="0B083F88"/>
    <w:rsid w:val="0B165B61"/>
    <w:rsid w:val="0B452FD3"/>
    <w:rsid w:val="0B5B6383"/>
    <w:rsid w:val="0B8B368D"/>
    <w:rsid w:val="0BF240CE"/>
    <w:rsid w:val="0D491C7B"/>
    <w:rsid w:val="0D500399"/>
    <w:rsid w:val="0D547748"/>
    <w:rsid w:val="0DC13976"/>
    <w:rsid w:val="0DF8604F"/>
    <w:rsid w:val="0E677DBA"/>
    <w:rsid w:val="0E9135A6"/>
    <w:rsid w:val="0E920797"/>
    <w:rsid w:val="0EC30C8F"/>
    <w:rsid w:val="0ED46B8D"/>
    <w:rsid w:val="0F3C17C1"/>
    <w:rsid w:val="0F6D3A06"/>
    <w:rsid w:val="0F7F2A12"/>
    <w:rsid w:val="0FE34B24"/>
    <w:rsid w:val="108B218A"/>
    <w:rsid w:val="10A32C9C"/>
    <w:rsid w:val="10BC483E"/>
    <w:rsid w:val="110872A9"/>
    <w:rsid w:val="110F77DB"/>
    <w:rsid w:val="1146401C"/>
    <w:rsid w:val="11602D5A"/>
    <w:rsid w:val="11AA75F7"/>
    <w:rsid w:val="11F0107E"/>
    <w:rsid w:val="12031430"/>
    <w:rsid w:val="12712FFF"/>
    <w:rsid w:val="12872720"/>
    <w:rsid w:val="128D5227"/>
    <w:rsid w:val="12DB53C8"/>
    <w:rsid w:val="12F03A5A"/>
    <w:rsid w:val="13405B40"/>
    <w:rsid w:val="13597744"/>
    <w:rsid w:val="13B723E3"/>
    <w:rsid w:val="14445DAD"/>
    <w:rsid w:val="14DD4C4A"/>
    <w:rsid w:val="150E5A72"/>
    <w:rsid w:val="15801456"/>
    <w:rsid w:val="158220D4"/>
    <w:rsid w:val="15953F08"/>
    <w:rsid w:val="15D76D57"/>
    <w:rsid w:val="164A6CFE"/>
    <w:rsid w:val="1653028D"/>
    <w:rsid w:val="166708C4"/>
    <w:rsid w:val="16765AAA"/>
    <w:rsid w:val="1698213D"/>
    <w:rsid w:val="16FC2A4E"/>
    <w:rsid w:val="171323BD"/>
    <w:rsid w:val="171765C8"/>
    <w:rsid w:val="17AD5A18"/>
    <w:rsid w:val="17BA6012"/>
    <w:rsid w:val="17F842BC"/>
    <w:rsid w:val="180E1A4D"/>
    <w:rsid w:val="18720601"/>
    <w:rsid w:val="18732201"/>
    <w:rsid w:val="18801C0E"/>
    <w:rsid w:val="188D2895"/>
    <w:rsid w:val="18A10746"/>
    <w:rsid w:val="18FE3C63"/>
    <w:rsid w:val="19080300"/>
    <w:rsid w:val="1922782F"/>
    <w:rsid w:val="19270BE7"/>
    <w:rsid w:val="194633F8"/>
    <w:rsid w:val="19550C3D"/>
    <w:rsid w:val="19B37EB2"/>
    <w:rsid w:val="19B96B20"/>
    <w:rsid w:val="19D63004"/>
    <w:rsid w:val="19E91FB2"/>
    <w:rsid w:val="1A0C310C"/>
    <w:rsid w:val="1A4408B5"/>
    <w:rsid w:val="1A750A6F"/>
    <w:rsid w:val="1AB4638B"/>
    <w:rsid w:val="1AE36903"/>
    <w:rsid w:val="1B0A33E7"/>
    <w:rsid w:val="1B5C5EB9"/>
    <w:rsid w:val="1BBD4FDA"/>
    <w:rsid w:val="1BE514CB"/>
    <w:rsid w:val="1C183DA8"/>
    <w:rsid w:val="1C407167"/>
    <w:rsid w:val="1C5B4B02"/>
    <w:rsid w:val="1C930EB9"/>
    <w:rsid w:val="1D04432C"/>
    <w:rsid w:val="1D0F7FE7"/>
    <w:rsid w:val="1D8D02E7"/>
    <w:rsid w:val="1DCC12A7"/>
    <w:rsid w:val="1DD243C0"/>
    <w:rsid w:val="1DD43F02"/>
    <w:rsid w:val="1DF94E6E"/>
    <w:rsid w:val="1DFD2824"/>
    <w:rsid w:val="1E0B14FC"/>
    <w:rsid w:val="1E114F52"/>
    <w:rsid w:val="1EB578A7"/>
    <w:rsid w:val="1EDC38F6"/>
    <w:rsid w:val="1EEE40DD"/>
    <w:rsid w:val="1F2951BD"/>
    <w:rsid w:val="1F583103"/>
    <w:rsid w:val="1F770D93"/>
    <w:rsid w:val="1FFD513B"/>
    <w:rsid w:val="201A6E53"/>
    <w:rsid w:val="201C0599"/>
    <w:rsid w:val="204E62E4"/>
    <w:rsid w:val="205A2FC2"/>
    <w:rsid w:val="207875BC"/>
    <w:rsid w:val="20924B73"/>
    <w:rsid w:val="20961912"/>
    <w:rsid w:val="20A27137"/>
    <w:rsid w:val="20D07E3C"/>
    <w:rsid w:val="20E03B09"/>
    <w:rsid w:val="212E043C"/>
    <w:rsid w:val="215A4374"/>
    <w:rsid w:val="216D3B9A"/>
    <w:rsid w:val="217A360E"/>
    <w:rsid w:val="21927F8F"/>
    <w:rsid w:val="21AF0D0A"/>
    <w:rsid w:val="21CE2D13"/>
    <w:rsid w:val="22007CD6"/>
    <w:rsid w:val="22274CBC"/>
    <w:rsid w:val="223F4531"/>
    <w:rsid w:val="224E7046"/>
    <w:rsid w:val="22AD7DA8"/>
    <w:rsid w:val="22C4156E"/>
    <w:rsid w:val="22CF5285"/>
    <w:rsid w:val="235D5C42"/>
    <w:rsid w:val="23EC6E7C"/>
    <w:rsid w:val="241A5E7E"/>
    <w:rsid w:val="24363E0D"/>
    <w:rsid w:val="2489767E"/>
    <w:rsid w:val="24A315C7"/>
    <w:rsid w:val="24CD71F7"/>
    <w:rsid w:val="25190FD4"/>
    <w:rsid w:val="251D5295"/>
    <w:rsid w:val="25796540"/>
    <w:rsid w:val="25897AC4"/>
    <w:rsid w:val="25DE326F"/>
    <w:rsid w:val="25F54351"/>
    <w:rsid w:val="26181E6F"/>
    <w:rsid w:val="262D7F33"/>
    <w:rsid w:val="262E65C6"/>
    <w:rsid w:val="26555BF8"/>
    <w:rsid w:val="26641722"/>
    <w:rsid w:val="268C323C"/>
    <w:rsid w:val="26A6370F"/>
    <w:rsid w:val="26AF76AD"/>
    <w:rsid w:val="26B94AB2"/>
    <w:rsid w:val="26E84A0D"/>
    <w:rsid w:val="26EC39BC"/>
    <w:rsid w:val="26F05968"/>
    <w:rsid w:val="26F820DA"/>
    <w:rsid w:val="272770F2"/>
    <w:rsid w:val="27450821"/>
    <w:rsid w:val="277B51EB"/>
    <w:rsid w:val="278261EB"/>
    <w:rsid w:val="27AF30E6"/>
    <w:rsid w:val="27C10713"/>
    <w:rsid w:val="27D66F96"/>
    <w:rsid w:val="27F06972"/>
    <w:rsid w:val="280018F7"/>
    <w:rsid w:val="2808787A"/>
    <w:rsid w:val="2811278C"/>
    <w:rsid w:val="282C0347"/>
    <w:rsid w:val="283006CB"/>
    <w:rsid w:val="285A1A13"/>
    <w:rsid w:val="2884502C"/>
    <w:rsid w:val="289767F2"/>
    <w:rsid w:val="28AF2F92"/>
    <w:rsid w:val="28EE110D"/>
    <w:rsid w:val="290429AF"/>
    <w:rsid w:val="29663FDB"/>
    <w:rsid w:val="297B2E4F"/>
    <w:rsid w:val="298932A2"/>
    <w:rsid w:val="298E0172"/>
    <w:rsid w:val="29B02830"/>
    <w:rsid w:val="29C201EE"/>
    <w:rsid w:val="29CF37DF"/>
    <w:rsid w:val="2A0E7A58"/>
    <w:rsid w:val="2A1A69AE"/>
    <w:rsid w:val="2A341295"/>
    <w:rsid w:val="2A434B93"/>
    <w:rsid w:val="2A5F0003"/>
    <w:rsid w:val="2A83348D"/>
    <w:rsid w:val="2AB770D0"/>
    <w:rsid w:val="2AF34F9E"/>
    <w:rsid w:val="2AF849C9"/>
    <w:rsid w:val="2B3043E2"/>
    <w:rsid w:val="2B3E1B6D"/>
    <w:rsid w:val="2B43633E"/>
    <w:rsid w:val="2B4637B2"/>
    <w:rsid w:val="2B91452F"/>
    <w:rsid w:val="2B9E1165"/>
    <w:rsid w:val="2BA557CB"/>
    <w:rsid w:val="2BD55E67"/>
    <w:rsid w:val="2BEC0740"/>
    <w:rsid w:val="2C2234F9"/>
    <w:rsid w:val="2C2D1DCF"/>
    <w:rsid w:val="2C596120"/>
    <w:rsid w:val="2C8B3BB0"/>
    <w:rsid w:val="2CD84BD5"/>
    <w:rsid w:val="2CE85BE0"/>
    <w:rsid w:val="2CE91BBE"/>
    <w:rsid w:val="2CFB4B3E"/>
    <w:rsid w:val="2D03053C"/>
    <w:rsid w:val="2D4718C1"/>
    <w:rsid w:val="2D5674AB"/>
    <w:rsid w:val="2D984D48"/>
    <w:rsid w:val="2E3431FC"/>
    <w:rsid w:val="2E7471C2"/>
    <w:rsid w:val="2E753132"/>
    <w:rsid w:val="2E7F79EF"/>
    <w:rsid w:val="2EB96F2A"/>
    <w:rsid w:val="2EC715AE"/>
    <w:rsid w:val="2ED33725"/>
    <w:rsid w:val="2EDE62C1"/>
    <w:rsid w:val="2EE045B8"/>
    <w:rsid w:val="2F0242B4"/>
    <w:rsid w:val="2F1A7A8C"/>
    <w:rsid w:val="2F69151F"/>
    <w:rsid w:val="2F6C023B"/>
    <w:rsid w:val="2F8235F0"/>
    <w:rsid w:val="2FB87EC4"/>
    <w:rsid w:val="2FF63FA8"/>
    <w:rsid w:val="30A04571"/>
    <w:rsid w:val="30DC4F4C"/>
    <w:rsid w:val="30FB0ACD"/>
    <w:rsid w:val="310878A6"/>
    <w:rsid w:val="312D7D2E"/>
    <w:rsid w:val="313B0162"/>
    <w:rsid w:val="313E1728"/>
    <w:rsid w:val="314955A8"/>
    <w:rsid w:val="316B4D31"/>
    <w:rsid w:val="319C5C44"/>
    <w:rsid w:val="319E3FEC"/>
    <w:rsid w:val="31D40FFD"/>
    <w:rsid w:val="31FA4806"/>
    <w:rsid w:val="320D5B26"/>
    <w:rsid w:val="323114A1"/>
    <w:rsid w:val="32401A5F"/>
    <w:rsid w:val="32450A49"/>
    <w:rsid w:val="32733020"/>
    <w:rsid w:val="32E91226"/>
    <w:rsid w:val="33131E1E"/>
    <w:rsid w:val="331E4C41"/>
    <w:rsid w:val="33FB2CA8"/>
    <w:rsid w:val="34281520"/>
    <w:rsid w:val="342A5E02"/>
    <w:rsid w:val="34501948"/>
    <w:rsid w:val="34513BC3"/>
    <w:rsid w:val="348C0B12"/>
    <w:rsid w:val="348C2785"/>
    <w:rsid w:val="35037064"/>
    <w:rsid w:val="351C2635"/>
    <w:rsid w:val="351E08F2"/>
    <w:rsid w:val="353319EB"/>
    <w:rsid w:val="35336A36"/>
    <w:rsid w:val="353B4E93"/>
    <w:rsid w:val="354C1C38"/>
    <w:rsid w:val="35646B67"/>
    <w:rsid w:val="356723BA"/>
    <w:rsid w:val="358425F0"/>
    <w:rsid w:val="35EF127D"/>
    <w:rsid w:val="36744B76"/>
    <w:rsid w:val="369D5AE6"/>
    <w:rsid w:val="36CA1CEB"/>
    <w:rsid w:val="36E20DE2"/>
    <w:rsid w:val="37443167"/>
    <w:rsid w:val="37781747"/>
    <w:rsid w:val="378605ED"/>
    <w:rsid w:val="37C73ED8"/>
    <w:rsid w:val="3832358E"/>
    <w:rsid w:val="38BF1BE0"/>
    <w:rsid w:val="39344B07"/>
    <w:rsid w:val="3938329B"/>
    <w:rsid w:val="3952008D"/>
    <w:rsid w:val="39700927"/>
    <w:rsid w:val="399B4F77"/>
    <w:rsid w:val="399F3406"/>
    <w:rsid w:val="39A85068"/>
    <w:rsid w:val="39C14CCD"/>
    <w:rsid w:val="39CE02F7"/>
    <w:rsid w:val="3A264ECB"/>
    <w:rsid w:val="3A753061"/>
    <w:rsid w:val="3A903D63"/>
    <w:rsid w:val="3AA568A4"/>
    <w:rsid w:val="3AC43513"/>
    <w:rsid w:val="3ADF6C22"/>
    <w:rsid w:val="3AF2437C"/>
    <w:rsid w:val="3B590BA1"/>
    <w:rsid w:val="3BA84AB0"/>
    <w:rsid w:val="3BC16B7C"/>
    <w:rsid w:val="3BFB12BF"/>
    <w:rsid w:val="3C073099"/>
    <w:rsid w:val="3C2F2F4D"/>
    <w:rsid w:val="3C35360C"/>
    <w:rsid w:val="3C560971"/>
    <w:rsid w:val="3C6F13AC"/>
    <w:rsid w:val="3C8046E8"/>
    <w:rsid w:val="3D5F62D7"/>
    <w:rsid w:val="3D6927AC"/>
    <w:rsid w:val="3D706048"/>
    <w:rsid w:val="3D804869"/>
    <w:rsid w:val="3D954D81"/>
    <w:rsid w:val="3DB76A4D"/>
    <w:rsid w:val="3DE102E6"/>
    <w:rsid w:val="3DE47534"/>
    <w:rsid w:val="3DED6899"/>
    <w:rsid w:val="3E5748B5"/>
    <w:rsid w:val="3EB0583A"/>
    <w:rsid w:val="3EB63459"/>
    <w:rsid w:val="3EB75638"/>
    <w:rsid w:val="3EC63A97"/>
    <w:rsid w:val="3EE128D3"/>
    <w:rsid w:val="3EFF3445"/>
    <w:rsid w:val="3F1D08FE"/>
    <w:rsid w:val="3F2E0348"/>
    <w:rsid w:val="3F590E43"/>
    <w:rsid w:val="3FC163CA"/>
    <w:rsid w:val="3FE77469"/>
    <w:rsid w:val="3FFC67C6"/>
    <w:rsid w:val="402263D3"/>
    <w:rsid w:val="40875FC2"/>
    <w:rsid w:val="40D12D06"/>
    <w:rsid w:val="40EA0DEF"/>
    <w:rsid w:val="41143D58"/>
    <w:rsid w:val="414E5502"/>
    <w:rsid w:val="419672F5"/>
    <w:rsid w:val="41B656A4"/>
    <w:rsid w:val="41BA150A"/>
    <w:rsid w:val="41D14514"/>
    <w:rsid w:val="41ED241C"/>
    <w:rsid w:val="429B39FC"/>
    <w:rsid w:val="42BD3892"/>
    <w:rsid w:val="42C37954"/>
    <w:rsid w:val="42D5047B"/>
    <w:rsid w:val="43073754"/>
    <w:rsid w:val="43161A25"/>
    <w:rsid w:val="432320AF"/>
    <w:rsid w:val="43620568"/>
    <w:rsid w:val="43BA0EF4"/>
    <w:rsid w:val="43FB0D61"/>
    <w:rsid w:val="44194E02"/>
    <w:rsid w:val="444208B6"/>
    <w:rsid w:val="44550664"/>
    <w:rsid w:val="4459679D"/>
    <w:rsid w:val="44605DD3"/>
    <w:rsid w:val="446C6655"/>
    <w:rsid w:val="44894EA2"/>
    <w:rsid w:val="449B0822"/>
    <w:rsid w:val="4500384B"/>
    <w:rsid w:val="457E617A"/>
    <w:rsid w:val="459F1DF7"/>
    <w:rsid w:val="45B21D3E"/>
    <w:rsid w:val="45D42500"/>
    <w:rsid w:val="462E1E5C"/>
    <w:rsid w:val="4651388E"/>
    <w:rsid w:val="4663564F"/>
    <w:rsid w:val="46784CA5"/>
    <w:rsid w:val="468F5A27"/>
    <w:rsid w:val="46AD07E1"/>
    <w:rsid w:val="46FD1946"/>
    <w:rsid w:val="47402E57"/>
    <w:rsid w:val="476039CD"/>
    <w:rsid w:val="47643176"/>
    <w:rsid w:val="47CB0DFF"/>
    <w:rsid w:val="486F7876"/>
    <w:rsid w:val="48714718"/>
    <w:rsid w:val="48D84B2B"/>
    <w:rsid w:val="48E05A2B"/>
    <w:rsid w:val="494E7BD9"/>
    <w:rsid w:val="497A09F3"/>
    <w:rsid w:val="49A641A1"/>
    <w:rsid w:val="49C325CE"/>
    <w:rsid w:val="49E06C6F"/>
    <w:rsid w:val="4A5F2996"/>
    <w:rsid w:val="4A626F28"/>
    <w:rsid w:val="4A7E6C1C"/>
    <w:rsid w:val="4A892140"/>
    <w:rsid w:val="4A91653B"/>
    <w:rsid w:val="4A9D14EF"/>
    <w:rsid w:val="4AA30431"/>
    <w:rsid w:val="4AA5520F"/>
    <w:rsid w:val="4AD844F6"/>
    <w:rsid w:val="4B26671D"/>
    <w:rsid w:val="4B7779DE"/>
    <w:rsid w:val="4BA940AF"/>
    <w:rsid w:val="4BCB60A3"/>
    <w:rsid w:val="4C442F24"/>
    <w:rsid w:val="4CB21320"/>
    <w:rsid w:val="4D002EC4"/>
    <w:rsid w:val="4D140209"/>
    <w:rsid w:val="4D7B4C8B"/>
    <w:rsid w:val="4D807837"/>
    <w:rsid w:val="4DD8537F"/>
    <w:rsid w:val="4DF64799"/>
    <w:rsid w:val="4E294A19"/>
    <w:rsid w:val="4ED74121"/>
    <w:rsid w:val="4EE40AB8"/>
    <w:rsid w:val="4EF60392"/>
    <w:rsid w:val="4F020F8D"/>
    <w:rsid w:val="4F172261"/>
    <w:rsid w:val="4F61577B"/>
    <w:rsid w:val="4F6F7D03"/>
    <w:rsid w:val="4FAA2095"/>
    <w:rsid w:val="4FC26744"/>
    <w:rsid w:val="4FD8197A"/>
    <w:rsid w:val="4FF33B00"/>
    <w:rsid w:val="50067E91"/>
    <w:rsid w:val="5045295A"/>
    <w:rsid w:val="50506DDA"/>
    <w:rsid w:val="50731F61"/>
    <w:rsid w:val="50B12AFC"/>
    <w:rsid w:val="50D569A0"/>
    <w:rsid w:val="51311116"/>
    <w:rsid w:val="514F4D0D"/>
    <w:rsid w:val="51713037"/>
    <w:rsid w:val="518C2716"/>
    <w:rsid w:val="52365AAA"/>
    <w:rsid w:val="524646C2"/>
    <w:rsid w:val="525F6433"/>
    <w:rsid w:val="527374AC"/>
    <w:rsid w:val="527631D3"/>
    <w:rsid w:val="527E162B"/>
    <w:rsid w:val="52B04C3D"/>
    <w:rsid w:val="52B94C58"/>
    <w:rsid w:val="52DC6BD6"/>
    <w:rsid w:val="52EB3E69"/>
    <w:rsid w:val="52FC79D5"/>
    <w:rsid w:val="5328348C"/>
    <w:rsid w:val="53284D52"/>
    <w:rsid w:val="533F3F25"/>
    <w:rsid w:val="53436D5F"/>
    <w:rsid w:val="53645AB6"/>
    <w:rsid w:val="53730F79"/>
    <w:rsid w:val="537F02F9"/>
    <w:rsid w:val="53A94D0A"/>
    <w:rsid w:val="53AC59BF"/>
    <w:rsid w:val="545159CD"/>
    <w:rsid w:val="54845733"/>
    <w:rsid w:val="54DD61C5"/>
    <w:rsid w:val="55092F8B"/>
    <w:rsid w:val="55153C96"/>
    <w:rsid w:val="55611578"/>
    <w:rsid w:val="559B3E13"/>
    <w:rsid w:val="55AC2D86"/>
    <w:rsid w:val="55CB6212"/>
    <w:rsid w:val="55DA7BE5"/>
    <w:rsid w:val="55E85EB6"/>
    <w:rsid w:val="55F64BE0"/>
    <w:rsid w:val="56114474"/>
    <w:rsid w:val="562C0428"/>
    <w:rsid w:val="5643774D"/>
    <w:rsid w:val="56AC72EF"/>
    <w:rsid w:val="56D3645C"/>
    <w:rsid w:val="57282FF0"/>
    <w:rsid w:val="575C5E8C"/>
    <w:rsid w:val="575E5E03"/>
    <w:rsid w:val="57B6325B"/>
    <w:rsid w:val="57DE6C29"/>
    <w:rsid w:val="580257AF"/>
    <w:rsid w:val="58235DC3"/>
    <w:rsid w:val="58311FC8"/>
    <w:rsid w:val="58455BB9"/>
    <w:rsid w:val="58726D79"/>
    <w:rsid w:val="58A90CC5"/>
    <w:rsid w:val="58D01D7F"/>
    <w:rsid w:val="58ED3D14"/>
    <w:rsid w:val="59244C1D"/>
    <w:rsid w:val="59317DC8"/>
    <w:rsid w:val="59A851B2"/>
    <w:rsid w:val="59BA604B"/>
    <w:rsid w:val="59C2490A"/>
    <w:rsid w:val="59C96587"/>
    <w:rsid w:val="59CE5661"/>
    <w:rsid w:val="5A30589F"/>
    <w:rsid w:val="5A5042B2"/>
    <w:rsid w:val="5A71428A"/>
    <w:rsid w:val="5AC22ED7"/>
    <w:rsid w:val="5AC4216A"/>
    <w:rsid w:val="5AF1630A"/>
    <w:rsid w:val="5B6E1633"/>
    <w:rsid w:val="5B9A738F"/>
    <w:rsid w:val="5C020648"/>
    <w:rsid w:val="5C0B1BDD"/>
    <w:rsid w:val="5C7C4078"/>
    <w:rsid w:val="5CBF10FA"/>
    <w:rsid w:val="5CBF19A1"/>
    <w:rsid w:val="5CD0151C"/>
    <w:rsid w:val="5CD1078D"/>
    <w:rsid w:val="5CDC4DB2"/>
    <w:rsid w:val="5CDD4A0C"/>
    <w:rsid w:val="5D607965"/>
    <w:rsid w:val="5DB53234"/>
    <w:rsid w:val="5DE47957"/>
    <w:rsid w:val="5E696BCB"/>
    <w:rsid w:val="5E826883"/>
    <w:rsid w:val="5E9A01A9"/>
    <w:rsid w:val="5EA566BE"/>
    <w:rsid w:val="5EB629D1"/>
    <w:rsid w:val="5ED03A93"/>
    <w:rsid w:val="5EE2547B"/>
    <w:rsid w:val="5F0971D7"/>
    <w:rsid w:val="5F65345E"/>
    <w:rsid w:val="5F6E6871"/>
    <w:rsid w:val="5F9A479D"/>
    <w:rsid w:val="5FC11A0B"/>
    <w:rsid w:val="5FC8148E"/>
    <w:rsid w:val="5FE47271"/>
    <w:rsid w:val="602F465E"/>
    <w:rsid w:val="604E213C"/>
    <w:rsid w:val="60844D3A"/>
    <w:rsid w:val="60AE7502"/>
    <w:rsid w:val="60B85647"/>
    <w:rsid w:val="60CE6391"/>
    <w:rsid w:val="60D534B1"/>
    <w:rsid w:val="60D603D4"/>
    <w:rsid w:val="610062FA"/>
    <w:rsid w:val="61031E33"/>
    <w:rsid w:val="610A2B60"/>
    <w:rsid w:val="61581462"/>
    <w:rsid w:val="615E7E54"/>
    <w:rsid w:val="61845200"/>
    <w:rsid w:val="619012B7"/>
    <w:rsid w:val="619B63A9"/>
    <w:rsid w:val="623F53C6"/>
    <w:rsid w:val="624B5561"/>
    <w:rsid w:val="628F77C1"/>
    <w:rsid w:val="62BF7A3C"/>
    <w:rsid w:val="62C74953"/>
    <w:rsid w:val="62CE6C5B"/>
    <w:rsid w:val="6327418F"/>
    <w:rsid w:val="63464879"/>
    <w:rsid w:val="63586B31"/>
    <w:rsid w:val="635B6ECD"/>
    <w:rsid w:val="63FF230E"/>
    <w:rsid w:val="64250BB8"/>
    <w:rsid w:val="644C0CFD"/>
    <w:rsid w:val="64B0134F"/>
    <w:rsid w:val="64D06653"/>
    <w:rsid w:val="64D21132"/>
    <w:rsid w:val="652259CA"/>
    <w:rsid w:val="653912AD"/>
    <w:rsid w:val="6554287F"/>
    <w:rsid w:val="656E23B6"/>
    <w:rsid w:val="659811CB"/>
    <w:rsid w:val="65B94835"/>
    <w:rsid w:val="65C70721"/>
    <w:rsid w:val="65D80D61"/>
    <w:rsid w:val="662A5B0D"/>
    <w:rsid w:val="66313C52"/>
    <w:rsid w:val="6677493A"/>
    <w:rsid w:val="67A84421"/>
    <w:rsid w:val="67F619B5"/>
    <w:rsid w:val="683E7CBF"/>
    <w:rsid w:val="684125E2"/>
    <w:rsid w:val="68F57E23"/>
    <w:rsid w:val="69491F2B"/>
    <w:rsid w:val="69A55029"/>
    <w:rsid w:val="69AD5623"/>
    <w:rsid w:val="69BF7E41"/>
    <w:rsid w:val="69EC2D01"/>
    <w:rsid w:val="69F14728"/>
    <w:rsid w:val="69F8465D"/>
    <w:rsid w:val="6A082F5A"/>
    <w:rsid w:val="6A2C5F9E"/>
    <w:rsid w:val="6A372590"/>
    <w:rsid w:val="6A496A20"/>
    <w:rsid w:val="6A532EEA"/>
    <w:rsid w:val="6A8B1679"/>
    <w:rsid w:val="6AA15FB5"/>
    <w:rsid w:val="6AD93E3B"/>
    <w:rsid w:val="6AFE3735"/>
    <w:rsid w:val="6B982B6D"/>
    <w:rsid w:val="6BA902F3"/>
    <w:rsid w:val="6BC00E1D"/>
    <w:rsid w:val="6BDA0DCC"/>
    <w:rsid w:val="6C0650A9"/>
    <w:rsid w:val="6C0729F3"/>
    <w:rsid w:val="6C555A3F"/>
    <w:rsid w:val="6C787517"/>
    <w:rsid w:val="6C793AD1"/>
    <w:rsid w:val="6C7C2132"/>
    <w:rsid w:val="6C9C6D62"/>
    <w:rsid w:val="6CA15CBC"/>
    <w:rsid w:val="6CAB4EFF"/>
    <w:rsid w:val="6CB56384"/>
    <w:rsid w:val="6CF15FE1"/>
    <w:rsid w:val="6D2942F6"/>
    <w:rsid w:val="6D6923C8"/>
    <w:rsid w:val="6D865CB4"/>
    <w:rsid w:val="6D9621DC"/>
    <w:rsid w:val="6D9A45F5"/>
    <w:rsid w:val="6E3D4062"/>
    <w:rsid w:val="6E55482F"/>
    <w:rsid w:val="6E604CE0"/>
    <w:rsid w:val="6E6A56C8"/>
    <w:rsid w:val="6EE41F5A"/>
    <w:rsid w:val="6EE5715F"/>
    <w:rsid w:val="6EEE4EE0"/>
    <w:rsid w:val="6EF47329"/>
    <w:rsid w:val="6F7D3A33"/>
    <w:rsid w:val="6F9B5ED2"/>
    <w:rsid w:val="6FA16408"/>
    <w:rsid w:val="6FC65B6B"/>
    <w:rsid w:val="6FDE6959"/>
    <w:rsid w:val="70491941"/>
    <w:rsid w:val="704E2628"/>
    <w:rsid w:val="706B7D8A"/>
    <w:rsid w:val="70BD411C"/>
    <w:rsid w:val="70C33EFD"/>
    <w:rsid w:val="70DF5DB7"/>
    <w:rsid w:val="70EE7712"/>
    <w:rsid w:val="714554EB"/>
    <w:rsid w:val="716B4379"/>
    <w:rsid w:val="719C7804"/>
    <w:rsid w:val="71CA304F"/>
    <w:rsid w:val="71DF1DDA"/>
    <w:rsid w:val="724E6D50"/>
    <w:rsid w:val="72833DAA"/>
    <w:rsid w:val="728865F7"/>
    <w:rsid w:val="72F70237"/>
    <w:rsid w:val="72F841B4"/>
    <w:rsid w:val="73102963"/>
    <w:rsid w:val="732E774D"/>
    <w:rsid w:val="73442DDD"/>
    <w:rsid w:val="734D525A"/>
    <w:rsid w:val="737F4B30"/>
    <w:rsid w:val="73A022CA"/>
    <w:rsid w:val="73AD5670"/>
    <w:rsid w:val="73BC2DCB"/>
    <w:rsid w:val="73CE107D"/>
    <w:rsid w:val="73DA69DB"/>
    <w:rsid w:val="73E24CFA"/>
    <w:rsid w:val="740F0DCB"/>
    <w:rsid w:val="7416389E"/>
    <w:rsid w:val="74266B4B"/>
    <w:rsid w:val="74346A6F"/>
    <w:rsid w:val="74384AE8"/>
    <w:rsid w:val="7443040B"/>
    <w:rsid w:val="74442DF9"/>
    <w:rsid w:val="74647D1F"/>
    <w:rsid w:val="74996FAB"/>
    <w:rsid w:val="74A063FF"/>
    <w:rsid w:val="74B857FF"/>
    <w:rsid w:val="74DB2E35"/>
    <w:rsid w:val="75153B55"/>
    <w:rsid w:val="7534307F"/>
    <w:rsid w:val="755F4E71"/>
    <w:rsid w:val="756A77B2"/>
    <w:rsid w:val="75891BD6"/>
    <w:rsid w:val="75EE7DC3"/>
    <w:rsid w:val="769D739A"/>
    <w:rsid w:val="76B659BD"/>
    <w:rsid w:val="76F15DF4"/>
    <w:rsid w:val="77650AAE"/>
    <w:rsid w:val="779B5E86"/>
    <w:rsid w:val="779D3256"/>
    <w:rsid w:val="77A9581A"/>
    <w:rsid w:val="77AF7A4A"/>
    <w:rsid w:val="77BB463D"/>
    <w:rsid w:val="77C80C59"/>
    <w:rsid w:val="77CF4191"/>
    <w:rsid w:val="77F9408E"/>
    <w:rsid w:val="78792D86"/>
    <w:rsid w:val="78984708"/>
    <w:rsid w:val="789C375F"/>
    <w:rsid w:val="78AC657F"/>
    <w:rsid w:val="78B54417"/>
    <w:rsid w:val="78F03AD1"/>
    <w:rsid w:val="78F20D5E"/>
    <w:rsid w:val="792A6A09"/>
    <w:rsid w:val="794C1CDB"/>
    <w:rsid w:val="79861AE8"/>
    <w:rsid w:val="7A294EAF"/>
    <w:rsid w:val="7A31516E"/>
    <w:rsid w:val="7A887D2A"/>
    <w:rsid w:val="7A9745EC"/>
    <w:rsid w:val="7AAA6D87"/>
    <w:rsid w:val="7AD10D15"/>
    <w:rsid w:val="7B146A38"/>
    <w:rsid w:val="7B3748D4"/>
    <w:rsid w:val="7B6E220C"/>
    <w:rsid w:val="7BD81D81"/>
    <w:rsid w:val="7C032ED8"/>
    <w:rsid w:val="7C162F1C"/>
    <w:rsid w:val="7C2B4BC9"/>
    <w:rsid w:val="7C4E65D9"/>
    <w:rsid w:val="7C6F7FEF"/>
    <w:rsid w:val="7CA70932"/>
    <w:rsid w:val="7CAD07EF"/>
    <w:rsid w:val="7CB03AD2"/>
    <w:rsid w:val="7CC71710"/>
    <w:rsid w:val="7CF26608"/>
    <w:rsid w:val="7D6F7747"/>
    <w:rsid w:val="7D8D7051"/>
    <w:rsid w:val="7D963E96"/>
    <w:rsid w:val="7DA97324"/>
    <w:rsid w:val="7DE020D7"/>
    <w:rsid w:val="7DE444B4"/>
    <w:rsid w:val="7E1B17AC"/>
    <w:rsid w:val="7E755665"/>
    <w:rsid w:val="7E932DEB"/>
    <w:rsid w:val="7EBA0E77"/>
    <w:rsid w:val="7F4E65E2"/>
    <w:rsid w:val="7F8971DB"/>
    <w:rsid w:val="7FF6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正文_0"/>
    <w:qFormat/>
    <w:uiPriority w:val="0"/>
    <w:pPr>
      <w:widowControl w:val="0"/>
      <w:spacing w:line="30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3" Type="http://schemas.openxmlformats.org/officeDocument/2006/relationships/fontTable" Target="fontTable.xml"/><Relationship Id="rId42" Type="http://schemas.openxmlformats.org/officeDocument/2006/relationships/numbering" Target="numbering.xml"/><Relationship Id="rId41" Type="http://schemas.openxmlformats.org/officeDocument/2006/relationships/customXml" Target="../customXml/item1.xml"/><Relationship Id="rId40" Type="http://schemas.openxmlformats.org/officeDocument/2006/relationships/image" Target="media/image36.jpeg"/><Relationship Id="rId4" Type="http://schemas.openxmlformats.org/officeDocument/2006/relationships/theme" Target="theme/theme1.xml"/><Relationship Id="rId39" Type="http://schemas.openxmlformats.org/officeDocument/2006/relationships/image" Target="media/image35.jpeg"/><Relationship Id="rId38" Type="http://schemas.openxmlformats.org/officeDocument/2006/relationships/image" Target="media/image34.jpeg"/><Relationship Id="rId37" Type="http://schemas.openxmlformats.org/officeDocument/2006/relationships/image" Target="media/image33.jpeg"/><Relationship Id="rId36" Type="http://schemas.openxmlformats.org/officeDocument/2006/relationships/image" Target="media/image32.jpeg"/><Relationship Id="rId35" Type="http://schemas.openxmlformats.org/officeDocument/2006/relationships/image" Target="media/image31.jpeg"/><Relationship Id="rId34" Type="http://schemas.openxmlformats.org/officeDocument/2006/relationships/image" Target="media/image30.jpeg"/><Relationship Id="rId33" Type="http://schemas.openxmlformats.org/officeDocument/2006/relationships/image" Target="media/image29.jpeg"/><Relationship Id="rId32" Type="http://schemas.openxmlformats.org/officeDocument/2006/relationships/image" Target="media/image28.jpeg"/><Relationship Id="rId31" Type="http://schemas.openxmlformats.org/officeDocument/2006/relationships/image" Target="media/image27.jpeg"/><Relationship Id="rId30" Type="http://schemas.openxmlformats.org/officeDocument/2006/relationships/image" Target="media/image26.jpeg"/><Relationship Id="rId3" Type="http://schemas.openxmlformats.org/officeDocument/2006/relationships/footer" Target="footer1.xml"/><Relationship Id="rId29" Type="http://schemas.openxmlformats.org/officeDocument/2006/relationships/image" Target="media/image25.jpeg"/><Relationship Id="rId28" Type="http://schemas.openxmlformats.org/officeDocument/2006/relationships/image" Target="media/image24.jpeg"/><Relationship Id="rId27" Type="http://schemas.openxmlformats.org/officeDocument/2006/relationships/image" Target="media/image23.jpeg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25</Pages>
  <Words>1018</Words>
  <Characters>1217</Characters>
  <Lines>0</Lines>
  <Paragraphs>0</Paragraphs>
  <TotalTime>5</TotalTime>
  <ScaleCrop>false</ScaleCrop>
  <LinksUpToDate>false</LinksUpToDate>
  <CharactersWithSpaces>1235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2021-02-25T00:58:00Z</dcterms:created>
  <dc:creator>色彩113</dc:creator>
  <cp:lastModifiedBy>噬雨</cp:lastModifiedBy>
  <cp:lastPrinted>2024-09-18T04:48:00Z</cp:lastPrinted>
  <dcterms:modified xsi:type="dcterms:W3CDTF">2026-06-29T13:41:11Z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1036AA3672D2411A94D91AFB27F7E111_13</vt:lpwstr>
  </property>
  <property fmtid="{D5CDD505-2E9C-101B-9397-08002B2CF9AE}" pid="4" name="KSOTemplateDocerSaveRecord">
    <vt:lpwstr>eyJoZGlkIjoiZWRmNGVlZDY2NDBkMjBhMjY0MjNiZmIwMWYzNWI3YjEiLCJ1c2VySWQiOiI5NzgwMjIyODIifQ==</vt:lpwstr>
  </property>
</Properties>
</file>