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281D221A">
      <w:pPr>
        <w:jc w:val="center"/>
        <w:rPr>
          <w:rFonts w:hint="default" w:ascii="黑体" w:hAnsi="黑体" w:eastAsia="黑体"/>
          <w:b/>
          <w:sz w:val="48"/>
          <w:szCs w:val="48"/>
          <w:highlight w:val="none"/>
          <w:lang w:val="en-US" w:eastAsia="zh-CN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华中农业大学公共租赁住房项目工程总承包（EPC）</w:t>
      </w:r>
      <w:r>
        <w:rPr>
          <w:rFonts w:hint="eastAsia" w:ascii="黑体" w:hAnsi="黑体" w:eastAsia="黑体"/>
          <w:b/>
          <w:sz w:val="48"/>
          <w:szCs w:val="48"/>
          <w:highlight w:val="none"/>
          <w:lang w:val="en-US" w:eastAsia="zh-CN"/>
        </w:rPr>
        <w:t>项目（一期）</w:t>
      </w:r>
    </w:p>
    <w:p w14:paraId="0D5AC262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（第67期）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361" w:firstLineChars="1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361" w:firstLineChars="1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孙健</w:t>
      </w:r>
    </w:p>
    <w:p w14:paraId="1B56E29E">
      <w:pPr>
        <w:ind w:firstLine="361" w:firstLineChars="1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361" w:firstLineChars="100"/>
        <w:jc w:val="both"/>
        <w:rPr>
          <w:rFonts w:hint="default" w:ascii="仿宋" w:hAnsi="仿宋" w:eastAsia="仿宋" w:cs="仿宋"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2026年7月10日-2026年7月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16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2、设计单位：中信建筑设计研究总院有限公司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3、监理单位：北京东方华太建设监理有限公司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4、施工单位：中国建筑第八工程局有限公司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6、合同金额：66994500.00元</w:t>
      </w:r>
    </w:p>
    <w:p w14:paraId="2CB19EBA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7、建筑面积：18000m2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8、开、竣工日期：计划开工日期：2025年3月15日；计划竣工日期：2026年8月17日，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合同总日历天数520天。 </w:t>
      </w:r>
    </w:p>
    <w:p w14:paraId="1CD3A3A0">
      <w:pPr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1C881308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1.三十二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层ALC条板施工</w:t>
      </w:r>
    </w:p>
    <w:p w14:paraId="25995379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2.地下室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30A1C946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三十三层、屋面层装修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0050251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4.进场材料</w:t>
      </w:r>
    </w:p>
    <w:p w14:paraId="5179F51E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DFA0259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D8F919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02782B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FD8AE98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0F3D6C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C0CC6B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89DEB08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1.三十二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层ALC条板施工</w:t>
      </w:r>
    </w:p>
    <w:p w14:paraId="108CBF7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19" name="图片 19" descr="D:/工作文件/项目/2025/5-华农跟踪项目1/跟踪照片/67期/7.15/Marki_20260716_111845951.jpgMarki_20260716_111845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:/工作文件/项目/2025/5-华农跟踪项目1/跟踪照片/67期/7.15/Marki_20260716_111845951.jpgMarki_20260716_111845951"/>
                    <pic:cNvPicPr/>
                  </pic:nvPicPr>
                  <pic:blipFill>
                    <a:blip r:embed="rId5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1446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B8E0CB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24" name="图片 1" descr="D:/工作文件/项目/2025/5-华农跟踪项目1/跟踪照片/67期/7.15/Marki_20260716_111855786.jpgMarki_20260716_111855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 descr="D:/工作文件/项目/2025/5-华农跟踪项目1/跟踪照片/67期/7.15/Marki_20260716_111855786.jpgMarki_20260716_111855786"/>
                    <pic:cNvPicPr/>
                  </pic:nvPicPr>
                  <pic:blipFill>
                    <a:blip r:embed="rId6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0915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三十三层21/A-B轴200mm厚ALC条板施工</w:t>
      </w:r>
    </w:p>
    <w:p w14:paraId="2433DA6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F5D4A8C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2.地下室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654805D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6" name="图片 36" descr="D:/工作文件/项目/2025/5-华农跟踪项目1/跟踪照片/67期/7.15/Marki_20260716_105655686.jpgMarki_20260716_105655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D:/工作文件/项目/2025/5-华农跟踪项目1/跟踪照片/67期/7.15/Marki_20260716_105655686.jpgMarki_20260716_105655686"/>
                    <pic:cNvPicPr/>
                  </pic:nvPicPr>
                  <pic:blipFill>
                    <a:blip r:embed="rId7"/>
                    <a:srcRect t="5406" b="540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652A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BDE1E2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7" name="图片 2" descr="D:/工作文件/项目/2025/5-华农跟踪项目1/跟踪照片/67期/7.15/Marki_20260716_105704971.jpgMarki_20260716_105704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" descr="D:/工作文件/项目/2025/5-华农跟踪项目1/跟踪照片/67期/7.15/Marki_20260716_105704971.jpgMarki_20260716_105704971"/>
                    <pic:cNvPicPr/>
                  </pic:nvPicPr>
                  <pic:blipFill>
                    <a:blip r:embed="rId8"/>
                    <a:srcRect t="5406" b="540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86D4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地下室生活泵房基础石膏找平，一侧厚度约3mm</w:t>
      </w:r>
      <w:bookmarkStart w:id="0" w:name="_GoBack"/>
      <w:bookmarkEnd w:id="0"/>
    </w:p>
    <w:p w14:paraId="21629CAC">
      <w:pPr>
        <w:numPr>
          <w:ilvl w:val="0"/>
          <w:numId w:val="0"/>
        </w:numPr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三十三层、屋面层装修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40FC083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58" name="图片 2" descr="D:/工作文件/项目/2025/5-华农跟踪项目1/跟踪照片/67期/7.14/Marki_20260714_105324266.jpgMarki_20260714_105324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 descr="D:/工作文件/项目/2025/5-华农跟踪项目1/跟踪照片/67期/7.14/Marki_20260714_105324266.jpgMarki_20260714_105324266"/>
                    <pic:cNvPicPr/>
                  </pic:nvPicPr>
                  <pic:blipFill>
                    <a:blip r:embed="rId9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45BA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十层B户型客厅地砖施工，结合层厚度约40mm</w:t>
      </w:r>
    </w:p>
    <w:p w14:paraId="46FB811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4" name="图片 2" descr="D:/工作文件/项目/2025/5-华农跟踪项目1/跟踪照片/67期/7.14/Marki_20260714_105601779.jpgMarki_20260714_105601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D:/工作文件/项目/2025/5-华农跟踪项目1/跟踪照片/67期/7.14/Marki_20260714_105601779.jpgMarki_20260714_105601779"/>
                    <pic:cNvPicPr/>
                  </pic:nvPicPr>
                  <pic:blipFill>
                    <a:blip r:embed="rId10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F379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九层C户型客厅地面贴砖，结合层厚度约65mm</w:t>
      </w:r>
    </w:p>
    <w:p w14:paraId="59CD6B3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8" name="图片 2" descr="D:/工作文件/项目/2025/5-华农跟踪项目1/跟踪照片/67期/7.16/Marki_20260716_112856002.jpgMarki_20260716_112856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 descr="D:/工作文件/项目/2025/5-华农跟踪项目1/跟踪照片/67期/7.16/Marki_20260716_112856002.jpgMarki_20260716_112856002"/>
                    <pic:cNvPicPr/>
                  </pic:nvPicPr>
                  <pic:blipFill>
                    <a:blip r:embed="rId11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8ABE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33713C1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3" name="图片 2" descr="D:/工作文件/项目/2025/5-华农跟踪项目1/跟踪照片/67期/7.16/Marki_20260716_112908640.jpgMarki_20260716_112908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" descr="D:/工作文件/项目/2025/5-华农跟踪项目1/跟踪照片/67期/7.16/Marki_20260716_112908640.jpgMarki_20260716_112908640"/>
                    <pic:cNvPicPr/>
                  </pic:nvPicPr>
                  <pic:blipFill>
                    <a:blip r:embed="rId1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D578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十六层4号厨房第一遍聚氨酯防水门边凸出宽度500mm，结构面上翻350mm</w:t>
      </w:r>
    </w:p>
    <w:p w14:paraId="5280B06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3" name="图片 2" descr="D:/工作文件/项目/2025/5-华农跟踪项目1/跟踪照片/67期/7.16/Marki_20260716_111559470.jpgMarki_20260716_111559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D:/工作文件/项目/2025/5-华农跟踪项目1/跟踪照片/67期/7.16/Marki_20260716_111559470.jpgMarki_20260716_111559470"/>
                    <pic:cNvPicPr/>
                  </pic:nvPicPr>
                  <pic:blipFill>
                    <a:blip r:embed="rId13"/>
                    <a:srcRect t="5249" b="5249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8123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5E436CE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4" name="图片 2" descr="D:/工作文件/项目/2025/5-华农跟踪项目1/跟踪照片/67期/7.16/Marki_20260716_111612378.jpgMarki_20260716_111612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D:/工作文件/项目/2025/5-华农跟踪项目1/跟踪照片/67期/7.16/Marki_20260716_111612378.jpgMarki_20260716_111612378"/>
                    <pic:cNvPicPr/>
                  </pic:nvPicPr>
                  <pic:blipFill>
                    <a:blip r:embed="rId14"/>
                    <a:srcRect t="5249" b="5249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FFB9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出屋面楼梯间砖砌台阶施工，宽度260mm</w:t>
      </w:r>
    </w:p>
    <w:p w14:paraId="039F55F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19700" cy="3851910"/>
            <wp:effectExtent l="0" t="0" r="0" b="8890"/>
            <wp:docPr id="6" name="图片 2" descr="D:/工作文件/项目/2025/5-华农跟踪项目1/跟踪照片/67期/7.14/Marki_20260714_104407849.jpgMarki_20260714_104407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D:/工作文件/项目/2025/5-华农跟踪项目1/跟踪照片/67期/7.14/Marki_20260714_104407849.jpgMarki_20260714_104407849"/>
                    <pic:cNvPicPr/>
                  </pic:nvPicPr>
                  <pic:blipFill>
                    <a:blip r:embed="rId15"/>
                    <a:srcRect t="809" b="80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2562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361151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63" name="图片 1" descr="D:/工作文件/项目/2025/5-华农跟踪项目1/跟踪照片/67期/7.14/Marki_20260714_104432226.jpgMarki_20260714_104432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" descr="D:/工作文件/项目/2025/5-华农跟踪项目1/跟踪照片/67期/7.14/Marki_20260714_104432226.jpgMarki_20260714_104432226"/>
                    <pic:cNvPicPr/>
                  </pic:nvPicPr>
                  <pic:blipFill>
                    <a:blip r:embed="rId16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9AA3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二十一层房间内给水管预埋，规格dn25*3.5mm</w:t>
      </w:r>
    </w:p>
    <w:p w14:paraId="604A48F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11452EBE">
      <w:pPr>
        <w:numPr>
          <w:ilvl w:val="0"/>
          <w:numId w:val="0"/>
        </w:numPr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4.进场材料</w:t>
      </w:r>
    </w:p>
    <w:p w14:paraId="1BB2CEB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347720"/>
            <wp:effectExtent l="0" t="0" r="1905" b="5080"/>
            <wp:docPr id="11" name="图片 2" descr="D:/工作文件/项目/2025/5-华农跟踪项目1/跟踪照片/67期/7.10/Marki_20260713_104140555.jpgMarki_20260713_104140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D:/工作文件/项目/2025/5-华农跟踪项目1/跟踪照片/67期/7.10/Marki_20260713_104140555.jpgMarki_20260713_104140555"/>
                    <pic:cNvPicPr/>
                  </pic:nvPicPr>
                  <pic:blipFill>
                    <a:blip r:embed="rId17"/>
                    <a:srcRect t="5249" b="5249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D25E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进场WDZB2-YJY-0.6/1KV 4*25+1*16mm电缆（用于电井内接入电表），品牌为江苏上上</w:t>
      </w:r>
    </w:p>
    <w:p w14:paraId="1A5526C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347720"/>
            <wp:effectExtent l="0" t="0" r="8890" b="5080"/>
            <wp:docPr id="12" name="图片 1" descr="D:/工作文件/项目/2025/5-华农跟踪项目1/跟踪照片/67期/7.10/Marki_20260713_104529363.jpgMarki_20260713_104529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D:/工作文件/项目/2025/5-华农跟踪项目1/跟踪照片/67期/7.10/Marki_20260713_104529363.jpgMarki_20260713_104529363"/>
                    <pic:cNvPicPr/>
                  </pic:nvPicPr>
                  <pic:blipFill>
                    <a:blip r:embed="rId18"/>
                    <a:srcRect t="5406" b="540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B386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进场WDZB2-BJY 10mm电线（用于电表接入入户配电箱），品牌为江苏上上</w:t>
      </w:r>
    </w:p>
    <w:p w14:paraId="5A22786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26" name="图片 2" descr="D:/工作文件/项目/2025/5-华农跟踪项目1/跟踪照片/67期/7.16/Marki_20260716_104746969.jpgMarki_20260716_104746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 descr="D:/工作文件/项目/2025/5-华农跟踪项目1/跟踪照片/67期/7.16/Marki_20260716_104746969.jpgMarki_20260716_104746969"/>
                    <pic:cNvPicPr/>
                  </pic:nvPicPr>
                  <pic:blipFill>
                    <a:blip r:embed="rId19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1C86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9B4992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9" name="图片 1" descr="D:/工作文件/项目/2025/5-华农跟踪项目1/跟踪照片/67期/7.16/Marki_20260716_104823376.jpgMarki_20260716_104823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 descr="D:/工作文件/项目/2025/5-华农跟踪项目1/跟踪照片/67期/7.16/Marki_20260716_104823376.jpgMarki_20260716_104823376"/>
                    <pic:cNvPicPr/>
                  </pic:nvPicPr>
                  <pic:blipFill>
                    <a:blip r:embed="rId20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4FC7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进场潜水排污泵，型号为65WQ/E30-18.5-3-PJ,流量40m3/h，品牌为上海凯泉</w:t>
      </w:r>
    </w:p>
    <w:p w14:paraId="17489D9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7" name="图片 2" descr="D:/工作文件/项目/2025/5-华农跟踪项目1/跟踪照片/67期/7.16/Marki_20260716_104859124.jpgMarki_20260716_104859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D:/工作文件/项目/2025/5-华农跟踪项目1/跟踪照片/67期/7.16/Marki_20260716_104859124.jpgMarki_20260716_104859124"/>
                    <pic:cNvPicPr/>
                  </pic:nvPicPr>
                  <pic:blipFill>
                    <a:blip r:embed="rId21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337E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7D23C2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8" name="图片 1" descr="D:/工作文件/项目/2025/5-华农跟踪项目1/跟踪照片/67期/7.16/Marki_20260716_104955110.jpgMarki_20260716_104955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D:/工作文件/项目/2025/5-华农跟踪项目1/跟踪照片/67期/7.16/Marki_20260716_104955110.jpgMarki_20260716_104955110"/>
                    <pic:cNvPicPr/>
                  </pic:nvPicPr>
                  <pic:blipFill>
                    <a:blip r:embed="rId2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E6E5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进场消防泵控制设备，型号为KQK-002PGX-JY-55/LS，品牌为上海凯泉</w:t>
      </w:r>
    </w:p>
    <w:p w14:paraId="66FA179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15" name="图片 2" descr="D:/工作文件/项目/2025/5-华农跟踪项目1/跟踪照片/67期/7.16/Marki_20260716_105129334.jpgMarki_20260716_105129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 descr="D:/工作文件/项目/2025/5-华农跟踪项目1/跟踪照片/67期/7.16/Marki_20260716_105129334.jpgMarki_20260716_105129334"/>
                    <pic:cNvPicPr/>
                  </pic:nvPicPr>
                  <pic:blipFill>
                    <a:blip r:embed="rId23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CB1A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50F2F4D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16" name="图片 1" descr="D:/工作文件/项目/2025/5-华农跟踪项目1/跟踪照片/67期/7.16/Marki_20260716_105159849.jpgMarki_20260716_105159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D:/工作文件/项目/2025/5-华农跟踪项目1/跟踪照片/67期/7.16/Marki_20260716_105159849.jpgMarki_20260716_105159849"/>
                    <pic:cNvPicPr/>
                  </pic:nvPicPr>
                  <pic:blipFill>
                    <a:blip r:embed="rId24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5EE8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进场电动机消防泵组，型号为XBD6/30-125L-WGZ-KQ-Ⅲ，品牌为上海凯泉</w:t>
      </w:r>
    </w:p>
    <w:p w14:paraId="45873DE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542CE7C9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1.地下室、二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42B0C5D0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三十二层装修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73AB72DC">
      <w:pPr>
        <w:numPr>
          <w:ilvl w:val="0"/>
          <w:numId w:val="1"/>
        </w:numPr>
        <w:ind w:left="640" w:leftChars="0"/>
        <w:jc w:val="left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存在的问题及建议（附图）：</w:t>
      </w:r>
    </w:p>
    <w:p w14:paraId="17D856DC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上周问题整改情况</w:t>
      </w:r>
    </w:p>
    <w:tbl>
      <w:tblPr>
        <w:tblStyle w:val="6"/>
        <w:tblW w:w="11594" w:type="dxa"/>
        <w:tblInd w:w="-14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357"/>
        <w:gridCol w:w="6703"/>
        <w:gridCol w:w="1910"/>
        <w:gridCol w:w="802"/>
      </w:tblGrid>
      <w:tr w14:paraId="421DA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</w:tcPr>
          <w:p w14:paraId="2B79466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57" w:type="dxa"/>
          </w:tcPr>
          <w:p w14:paraId="224700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周报期数</w:t>
            </w:r>
          </w:p>
        </w:tc>
        <w:tc>
          <w:tcPr>
            <w:tcW w:w="6703" w:type="dxa"/>
          </w:tcPr>
          <w:p w14:paraId="133D7A1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发现问题</w:t>
            </w:r>
          </w:p>
        </w:tc>
        <w:tc>
          <w:tcPr>
            <w:tcW w:w="1910" w:type="dxa"/>
          </w:tcPr>
          <w:p w14:paraId="3094E0C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是否整改</w:t>
            </w:r>
          </w:p>
        </w:tc>
        <w:tc>
          <w:tcPr>
            <w:tcW w:w="802" w:type="dxa"/>
          </w:tcPr>
          <w:p w14:paraId="5C80F15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D6A0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822" w:type="dxa"/>
            <w:vAlign w:val="center"/>
          </w:tcPr>
          <w:p w14:paraId="7914CCF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7" w:type="dxa"/>
            <w:vAlign w:val="center"/>
          </w:tcPr>
          <w:p w14:paraId="3EDBDF7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第1期</w:t>
            </w:r>
          </w:p>
        </w:tc>
        <w:tc>
          <w:tcPr>
            <w:tcW w:w="6703" w:type="dxa"/>
            <w:vAlign w:val="center"/>
          </w:tcPr>
          <w:p w14:paraId="119B81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临建未按平面图布置，建议施工单位按实调整平面图。</w:t>
            </w:r>
          </w:p>
        </w:tc>
        <w:tc>
          <w:tcPr>
            <w:tcW w:w="1910" w:type="dxa"/>
            <w:vAlign w:val="center"/>
          </w:tcPr>
          <w:p w14:paraId="7B5E6EA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1D7FC11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14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22" w:type="dxa"/>
            <w:vAlign w:val="center"/>
          </w:tcPr>
          <w:p w14:paraId="24A591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7" w:type="dxa"/>
            <w:vAlign w:val="center"/>
          </w:tcPr>
          <w:p w14:paraId="395418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1BA4B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靠动物实验室南侧、西侧新增临时道路、排水管预埋、雨水井等施工内容，暂未收到施工合同。</w:t>
            </w:r>
          </w:p>
        </w:tc>
        <w:tc>
          <w:tcPr>
            <w:tcW w:w="1910" w:type="dxa"/>
            <w:vAlign w:val="center"/>
          </w:tcPr>
          <w:p w14:paraId="0C54FAF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1ECE4D9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9E7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1FBE8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7" w:type="dxa"/>
            <w:vAlign w:val="center"/>
          </w:tcPr>
          <w:p w14:paraId="4A0786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28BD11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现场临时道路抽查水稳层厚度为150mm，合同约定水稳层厚度为200mm。</w:t>
            </w:r>
          </w:p>
        </w:tc>
        <w:tc>
          <w:tcPr>
            <w:tcW w:w="1910" w:type="dxa"/>
            <w:vAlign w:val="center"/>
          </w:tcPr>
          <w:p w14:paraId="34EA66C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0AF560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8F60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99ECC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57" w:type="dxa"/>
            <w:vAlign w:val="center"/>
          </w:tcPr>
          <w:p w14:paraId="56223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第3期</w:t>
            </w:r>
          </w:p>
        </w:tc>
        <w:tc>
          <w:tcPr>
            <w:tcW w:w="6703" w:type="dxa"/>
            <w:vAlign w:val="center"/>
          </w:tcPr>
          <w:p w14:paraId="0B684C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现场新增临时道路路面硬化部分水稳层已施工完成，勘探现场时施工单位告知该部位已施工水稳层需铲除后重新施工，暂未收到相关资料。</w:t>
            </w:r>
          </w:p>
        </w:tc>
        <w:tc>
          <w:tcPr>
            <w:tcW w:w="1910" w:type="dxa"/>
            <w:vAlign w:val="center"/>
          </w:tcPr>
          <w:p w14:paraId="1AE6A93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未收到</w:t>
            </w:r>
          </w:p>
        </w:tc>
        <w:tc>
          <w:tcPr>
            <w:tcW w:w="802" w:type="dxa"/>
            <w:vAlign w:val="center"/>
          </w:tcPr>
          <w:p w14:paraId="09233CD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37E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22" w:type="dxa"/>
            <w:vAlign w:val="center"/>
          </w:tcPr>
          <w:p w14:paraId="4C1F3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57" w:type="dxa"/>
            <w:vAlign w:val="center"/>
          </w:tcPr>
          <w:p w14:paraId="67A43E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第4期</w:t>
            </w:r>
          </w:p>
        </w:tc>
        <w:tc>
          <w:tcPr>
            <w:tcW w:w="6703" w:type="dxa"/>
            <w:vAlign w:val="center"/>
          </w:tcPr>
          <w:p w14:paraId="7A0752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水电迁改暂未收到施工合同</w:t>
            </w:r>
          </w:p>
        </w:tc>
        <w:tc>
          <w:tcPr>
            <w:tcW w:w="1910" w:type="dxa"/>
            <w:vAlign w:val="center"/>
          </w:tcPr>
          <w:p w14:paraId="2EA82FA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00185A0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D5C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4BCE43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57" w:type="dxa"/>
            <w:vAlign w:val="center"/>
          </w:tcPr>
          <w:p w14:paraId="535CC1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第6期</w:t>
            </w:r>
          </w:p>
        </w:tc>
        <w:tc>
          <w:tcPr>
            <w:tcW w:w="6703" w:type="dxa"/>
            <w:vAlign w:val="center"/>
          </w:tcPr>
          <w:p w14:paraId="2E62EF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水电迁改增加光缆施工，暂未收到签证资料。</w:t>
            </w:r>
          </w:p>
        </w:tc>
        <w:tc>
          <w:tcPr>
            <w:tcW w:w="1910" w:type="dxa"/>
            <w:vAlign w:val="center"/>
          </w:tcPr>
          <w:p w14:paraId="5C18F14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752A99E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C6F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731D64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357" w:type="dxa"/>
            <w:vAlign w:val="center"/>
          </w:tcPr>
          <w:p w14:paraId="41311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第8期</w:t>
            </w:r>
          </w:p>
        </w:tc>
        <w:tc>
          <w:tcPr>
            <w:tcW w:w="6703" w:type="dxa"/>
            <w:vAlign w:val="center"/>
          </w:tcPr>
          <w:p w14:paraId="262348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基坑支护周边红白护栏现场做法与图纸不一致。</w:t>
            </w:r>
          </w:p>
        </w:tc>
        <w:tc>
          <w:tcPr>
            <w:tcW w:w="1910" w:type="dxa"/>
            <w:vAlign w:val="center"/>
          </w:tcPr>
          <w:p w14:paraId="49203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BE4F4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4730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1D6E9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357" w:type="dxa"/>
            <w:vAlign w:val="center"/>
          </w:tcPr>
          <w:p w14:paraId="1E75EE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5480C5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AB段坡面泄水管未做反滤层，不满足设计要求</w:t>
            </w:r>
          </w:p>
        </w:tc>
        <w:tc>
          <w:tcPr>
            <w:tcW w:w="1910" w:type="dxa"/>
            <w:vAlign w:val="center"/>
          </w:tcPr>
          <w:p w14:paraId="118E21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59971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9DF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3246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357" w:type="dxa"/>
            <w:vAlign w:val="center"/>
          </w:tcPr>
          <w:p w14:paraId="7797EE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19E52B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AB段坡顶喷射混凝土局部厚度约为60mm，不满足设计要求</w:t>
            </w:r>
          </w:p>
        </w:tc>
        <w:tc>
          <w:tcPr>
            <w:tcW w:w="1910" w:type="dxa"/>
            <w:vAlign w:val="center"/>
          </w:tcPr>
          <w:p w14:paraId="67DA9B8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7C0CD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AA2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06A994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357" w:type="dxa"/>
            <w:vAlign w:val="center"/>
          </w:tcPr>
          <w:p w14:paraId="6B3B05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606177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基坑内遗留混凝土破除，暂未收到相关资料</w:t>
            </w:r>
          </w:p>
        </w:tc>
        <w:tc>
          <w:tcPr>
            <w:tcW w:w="1910" w:type="dxa"/>
            <w:vAlign w:val="center"/>
          </w:tcPr>
          <w:p w14:paraId="0287418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1F37494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F091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4F3B05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357" w:type="dxa"/>
            <w:vAlign w:val="center"/>
          </w:tcPr>
          <w:p w14:paraId="3FD7D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442F1D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基坑电缆改迁，暂未收到相关资料</w:t>
            </w:r>
          </w:p>
        </w:tc>
        <w:tc>
          <w:tcPr>
            <w:tcW w:w="1910" w:type="dxa"/>
            <w:vAlign w:val="center"/>
          </w:tcPr>
          <w:p w14:paraId="31187A2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2318E71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469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22" w:type="dxa"/>
            <w:vAlign w:val="center"/>
          </w:tcPr>
          <w:p w14:paraId="5FF56F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357" w:type="dxa"/>
            <w:vAlign w:val="center"/>
          </w:tcPr>
          <w:p w14:paraId="1590BA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18B62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EF、FF’段护坡泄水管长度为330-360mm，不满足设计要求</w:t>
            </w:r>
          </w:p>
        </w:tc>
        <w:tc>
          <w:tcPr>
            <w:tcW w:w="1910" w:type="dxa"/>
            <w:vAlign w:val="center"/>
          </w:tcPr>
          <w:p w14:paraId="4554F27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7DF2BA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6E3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822" w:type="dxa"/>
            <w:vAlign w:val="center"/>
          </w:tcPr>
          <w:p w14:paraId="63BF0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357" w:type="dxa"/>
            <w:vAlign w:val="center"/>
          </w:tcPr>
          <w:p w14:paraId="5487AF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41EEA4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护坡施工进场水泥品牌为洋房牌，不满足招标文件要求</w:t>
            </w:r>
          </w:p>
        </w:tc>
        <w:tc>
          <w:tcPr>
            <w:tcW w:w="1910" w:type="dxa"/>
            <w:vAlign w:val="center"/>
          </w:tcPr>
          <w:p w14:paraId="51CCE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已重新进场招标范围内水泥</w:t>
            </w:r>
          </w:p>
        </w:tc>
        <w:tc>
          <w:tcPr>
            <w:tcW w:w="802" w:type="dxa"/>
            <w:vAlign w:val="center"/>
          </w:tcPr>
          <w:p w14:paraId="16EC974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B77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22" w:type="dxa"/>
            <w:vAlign w:val="center"/>
          </w:tcPr>
          <w:p w14:paraId="3BAFAD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357" w:type="dxa"/>
            <w:vAlign w:val="center"/>
          </w:tcPr>
          <w:p w14:paraId="4ACFAB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76FF44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钢板桩顶高度突出护坡下平面高度930-1300mm，送桩深度为7700-8070mm，与图纸不符</w:t>
            </w:r>
          </w:p>
        </w:tc>
        <w:tc>
          <w:tcPr>
            <w:tcW w:w="1910" w:type="dxa"/>
            <w:vAlign w:val="center"/>
          </w:tcPr>
          <w:p w14:paraId="6731FA8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336B75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  <w:p w14:paraId="2E33A3D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C88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22" w:type="dxa"/>
            <w:vAlign w:val="center"/>
          </w:tcPr>
          <w:p w14:paraId="66FD51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357" w:type="dxa"/>
            <w:vAlign w:val="center"/>
          </w:tcPr>
          <w:p w14:paraId="02E7CE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752631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C’D段坡顶混凝土厚度60-80mm，不满足设计要求</w:t>
            </w:r>
          </w:p>
        </w:tc>
        <w:tc>
          <w:tcPr>
            <w:tcW w:w="1910" w:type="dxa"/>
            <w:vAlign w:val="center"/>
          </w:tcPr>
          <w:p w14:paraId="7ADF711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774BCE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91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822" w:type="dxa"/>
            <w:vAlign w:val="center"/>
          </w:tcPr>
          <w:p w14:paraId="10656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357" w:type="dxa"/>
            <w:vAlign w:val="center"/>
          </w:tcPr>
          <w:p w14:paraId="5CDB4A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1D2842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塔吊周边未按&lt;地防1&gt;施工20mm找平层，不满足设计要求</w:t>
            </w:r>
          </w:p>
        </w:tc>
        <w:tc>
          <w:tcPr>
            <w:tcW w:w="1910" w:type="dxa"/>
            <w:vAlign w:val="center"/>
          </w:tcPr>
          <w:p w14:paraId="6538581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622FFE8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6F4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22" w:type="dxa"/>
            <w:vAlign w:val="center"/>
          </w:tcPr>
          <w:p w14:paraId="1EB34F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357" w:type="dxa"/>
            <w:vAlign w:val="center"/>
          </w:tcPr>
          <w:p w14:paraId="22E5A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7517E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北侧汽车坡道底部沟槽宽度为1250mm，不满足设计要求</w:t>
            </w:r>
          </w:p>
        </w:tc>
        <w:tc>
          <w:tcPr>
            <w:tcW w:w="1910" w:type="dxa"/>
            <w:vAlign w:val="center"/>
          </w:tcPr>
          <w:p w14:paraId="06FEAE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2E39A79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4AC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822" w:type="dxa"/>
            <w:vAlign w:val="center"/>
          </w:tcPr>
          <w:p w14:paraId="0AB8DA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357" w:type="dxa"/>
            <w:vAlign w:val="center"/>
          </w:tcPr>
          <w:p w14:paraId="78A21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3E04BF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P-1轴集水坑K1深1200mm，实测坑底到坑顶垫层相对标高1080mm，不满足设计要求</w:t>
            </w:r>
          </w:p>
        </w:tc>
        <w:tc>
          <w:tcPr>
            <w:tcW w:w="1910" w:type="dxa"/>
            <w:vAlign w:val="center"/>
          </w:tcPr>
          <w:p w14:paraId="5368C5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后期调整建筑做法保证集水坑深度</w:t>
            </w:r>
          </w:p>
        </w:tc>
        <w:tc>
          <w:tcPr>
            <w:tcW w:w="802" w:type="dxa"/>
            <w:vAlign w:val="center"/>
          </w:tcPr>
          <w:p w14:paraId="0523AC0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2E2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822" w:type="dxa"/>
            <w:vAlign w:val="center"/>
          </w:tcPr>
          <w:p w14:paraId="0D9C50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357" w:type="dxa"/>
            <w:vAlign w:val="center"/>
          </w:tcPr>
          <w:p w14:paraId="70E06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第13期</w:t>
            </w:r>
          </w:p>
        </w:tc>
        <w:tc>
          <w:tcPr>
            <w:tcW w:w="6703" w:type="dxa"/>
            <w:vAlign w:val="center"/>
          </w:tcPr>
          <w:p w14:paraId="6E5512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D-1-D-3/D-N轴筏板砖胎膜内侧抹灰厚度7mm，与施工方案不符</w:t>
            </w:r>
          </w:p>
        </w:tc>
        <w:tc>
          <w:tcPr>
            <w:tcW w:w="1910" w:type="dxa"/>
            <w:vAlign w:val="center"/>
          </w:tcPr>
          <w:p w14:paraId="72EC6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64818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BB8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F7C14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357" w:type="dxa"/>
            <w:vAlign w:val="center"/>
          </w:tcPr>
          <w:p w14:paraId="06EFA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第14期</w:t>
            </w:r>
          </w:p>
        </w:tc>
        <w:tc>
          <w:tcPr>
            <w:tcW w:w="6703" w:type="dxa"/>
            <w:vAlign w:val="center"/>
          </w:tcPr>
          <w:p w14:paraId="26B39B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D-5/D-N轴电梯基坑侧边为砖胎膜，根据图纸及设计交底要求，柱下墩、电梯井、集水坑底不得采用砖胎膜</w:t>
            </w:r>
          </w:p>
        </w:tc>
        <w:tc>
          <w:tcPr>
            <w:tcW w:w="1910" w:type="dxa"/>
            <w:vAlign w:val="center"/>
          </w:tcPr>
          <w:p w14:paraId="4EB60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已拆除，施工与设计院沟通后侧边采用40mm水泥砂浆，暂无资料</w:t>
            </w:r>
          </w:p>
        </w:tc>
        <w:tc>
          <w:tcPr>
            <w:tcW w:w="802" w:type="dxa"/>
            <w:vAlign w:val="center"/>
          </w:tcPr>
          <w:p w14:paraId="6094876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8823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22" w:type="dxa"/>
            <w:vAlign w:val="center"/>
          </w:tcPr>
          <w:p w14:paraId="75F6DD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357" w:type="dxa"/>
            <w:vAlign w:val="center"/>
          </w:tcPr>
          <w:p w14:paraId="64ECA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第16期</w:t>
            </w:r>
          </w:p>
        </w:tc>
        <w:tc>
          <w:tcPr>
            <w:tcW w:w="6703" w:type="dxa"/>
            <w:vAlign w:val="center"/>
          </w:tcPr>
          <w:p w14:paraId="36CA61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D-K/P轴地下室外墙排水沟沟槽开挖深度与图纸不符</w:t>
            </w:r>
          </w:p>
        </w:tc>
        <w:tc>
          <w:tcPr>
            <w:tcW w:w="1910" w:type="dxa"/>
            <w:vAlign w:val="center"/>
          </w:tcPr>
          <w:p w14:paraId="234F6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228F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34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822" w:type="dxa"/>
            <w:vAlign w:val="center"/>
          </w:tcPr>
          <w:p w14:paraId="68D7CE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357" w:type="dxa"/>
            <w:vAlign w:val="center"/>
          </w:tcPr>
          <w:p w14:paraId="4B190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72C5F3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基坑内坡面非固化沥青厚度约1.20-1.31mm，与图纸不符。</w:t>
            </w:r>
          </w:p>
        </w:tc>
        <w:tc>
          <w:tcPr>
            <w:tcW w:w="1910" w:type="dxa"/>
            <w:vAlign w:val="center"/>
          </w:tcPr>
          <w:p w14:paraId="450D6D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0A0085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0E0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EC439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357" w:type="dxa"/>
            <w:vAlign w:val="center"/>
          </w:tcPr>
          <w:p w14:paraId="659C5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43712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基坑内坡面防水卷材外侧聚乙烯膜暂未施工，50mm厚C20细石混凝土保护层均变更为10.44mm厚水泥板，暂无资料。</w:t>
            </w:r>
          </w:p>
        </w:tc>
        <w:tc>
          <w:tcPr>
            <w:tcW w:w="1910" w:type="dxa"/>
            <w:vAlign w:val="center"/>
          </w:tcPr>
          <w:p w14:paraId="49CF7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7FB7BF7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63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22" w:type="dxa"/>
            <w:vAlign w:val="center"/>
          </w:tcPr>
          <w:p w14:paraId="08BDC2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357" w:type="dxa"/>
            <w:vAlign w:val="center"/>
          </w:tcPr>
          <w:p w14:paraId="564CEA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566704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二期接茬口处橡胶止水带宽度为300mm，与图纸不符</w:t>
            </w:r>
          </w:p>
        </w:tc>
        <w:tc>
          <w:tcPr>
            <w:tcW w:w="1910" w:type="dxa"/>
            <w:vAlign w:val="center"/>
          </w:tcPr>
          <w:p w14:paraId="6E87BD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53AEF4E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506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E547F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357" w:type="dxa"/>
            <w:vAlign w:val="center"/>
          </w:tcPr>
          <w:p w14:paraId="49E00B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第19期</w:t>
            </w:r>
          </w:p>
        </w:tc>
        <w:tc>
          <w:tcPr>
            <w:tcW w:w="6703" w:type="dxa"/>
            <w:vAlign w:val="center"/>
          </w:tcPr>
          <w:p w14:paraId="2CCE48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抽查西侧接茬口钢筋φ10mm钢筋根数与图纸不符，φ8mm拉钩未设置</w:t>
            </w:r>
          </w:p>
        </w:tc>
        <w:tc>
          <w:tcPr>
            <w:tcW w:w="1910" w:type="dxa"/>
            <w:vAlign w:val="center"/>
          </w:tcPr>
          <w:p w14:paraId="7E10BE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D208D9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8C4B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F5B3F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357" w:type="dxa"/>
            <w:vAlign w:val="center"/>
          </w:tcPr>
          <w:p w14:paraId="3B665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第21期</w:t>
            </w:r>
          </w:p>
        </w:tc>
        <w:tc>
          <w:tcPr>
            <w:tcW w:w="6703" w:type="dxa"/>
            <w:vAlign w:val="center"/>
          </w:tcPr>
          <w:p w14:paraId="478DE7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抽查13-15/A轴套管附加钢筋，当孔洞直径在300mm-1000mm之间，每侧增加2根U型附加钢筋，现场实际为圆形箍筋，不满足设计要求</w:t>
            </w:r>
          </w:p>
        </w:tc>
        <w:tc>
          <w:tcPr>
            <w:tcW w:w="1910" w:type="dxa"/>
            <w:vAlign w:val="center"/>
          </w:tcPr>
          <w:p w14:paraId="13184D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01250C7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0D9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2D693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357" w:type="dxa"/>
            <w:vAlign w:val="center"/>
          </w:tcPr>
          <w:p w14:paraId="42021E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008E2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抽查地下室-1层柱与梁交接处箍筋间距不满足设计要求。</w:t>
            </w:r>
          </w:p>
        </w:tc>
        <w:tc>
          <w:tcPr>
            <w:tcW w:w="1910" w:type="dxa"/>
            <w:vAlign w:val="center"/>
          </w:tcPr>
          <w:p w14:paraId="64829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123496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73A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536D7A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357" w:type="dxa"/>
            <w:vAlign w:val="center"/>
          </w:tcPr>
          <w:p w14:paraId="256D5B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4DF4D9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抽查3/D-F轴DKZ14角筋φ18上部锚固长度为200mm（11d），不满足设计要求。</w:t>
            </w:r>
          </w:p>
        </w:tc>
        <w:tc>
          <w:tcPr>
            <w:tcW w:w="1910" w:type="dxa"/>
            <w:vAlign w:val="center"/>
          </w:tcPr>
          <w:p w14:paraId="510888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E12C5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D612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47802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357" w:type="dxa"/>
            <w:vAlign w:val="center"/>
          </w:tcPr>
          <w:p w14:paraId="6D55BC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20299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抽查24-25/P轴DWQ14竖向钢筋锚固长度140mm，此处板厚为250mm，钢筋长度不满足设计要求。</w:t>
            </w:r>
          </w:p>
        </w:tc>
        <w:tc>
          <w:tcPr>
            <w:tcW w:w="1910" w:type="dxa"/>
            <w:vAlign w:val="center"/>
          </w:tcPr>
          <w:p w14:paraId="42081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DD0A9F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DBC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24DDFB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357" w:type="dxa"/>
            <w:vAlign w:val="center"/>
          </w:tcPr>
          <w:p w14:paraId="50C66E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59531B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D-1-D-6/D-A-D-G轴人防板拉钩φ6水平间距为390mm，竖向间距340mm，拉钩按矩形布置不满足设计要求。</w:t>
            </w:r>
          </w:p>
        </w:tc>
        <w:tc>
          <w:tcPr>
            <w:tcW w:w="1910" w:type="dxa"/>
            <w:vAlign w:val="center"/>
          </w:tcPr>
          <w:p w14:paraId="097C83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16A11F5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A8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822" w:type="dxa"/>
            <w:vAlign w:val="center"/>
          </w:tcPr>
          <w:p w14:paraId="552A34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357" w:type="dxa"/>
            <w:vAlign w:val="center"/>
          </w:tcPr>
          <w:p w14:paraId="21B4A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第25期</w:t>
            </w:r>
          </w:p>
        </w:tc>
        <w:tc>
          <w:tcPr>
            <w:tcW w:w="6703" w:type="dxa"/>
            <w:vAlign w:val="center"/>
          </w:tcPr>
          <w:p w14:paraId="712556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1.地下室外墙、顶板20mm厚水泥砂浆找平层取消，地下室顶板防水施工顺序调整为：结构面+防水涂料+防水卷材+隔离层+轻骨料找平层+混凝土保护层，暂无资料。</w:t>
            </w:r>
          </w:p>
        </w:tc>
        <w:tc>
          <w:tcPr>
            <w:tcW w:w="1910" w:type="dxa"/>
            <w:vAlign w:val="center"/>
          </w:tcPr>
          <w:p w14:paraId="516AD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5B00D67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859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822" w:type="dxa"/>
            <w:vAlign w:val="center"/>
          </w:tcPr>
          <w:p w14:paraId="61A7E8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357" w:type="dxa"/>
            <w:vAlign w:val="center"/>
          </w:tcPr>
          <w:p w14:paraId="656CFD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第26期</w:t>
            </w:r>
          </w:p>
        </w:tc>
        <w:tc>
          <w:tcPr>
            <w:tcW w:w="6703" w:type="dxa"/>
            <w:vAlign w:val="center"/>
          </w:tcPr>
          <w:p w14:paraId="24CCB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1.地下室外墙外侧肥槽三七灰土回填，图纸&lt;地防3&gt;做法为二八灰土，暂无资料</w:t>
            </w:r>
          </w:p>
        </w:tc>
        <w:tc>
          <w:tcPr>
            <w:tcW w:w="1910" w:type="dxa"/>
            <w:vAlign w:val="center"/>
          </w:tcPr>
          <w:p w14:paraId="5741F6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15CF8C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58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822" w:type="dxa"/>
            <w:vAlign w:val="center"/>
          </w:tcPr>
          <w:p w14:paraId="32A973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357" w:type="dxa"/>
            <w:vAlign w:val="center"/>
          </w:tcPr>
          <w:p w14:paraId="540DC4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第30期</w:t>
            </w:r>
          </w:p>
        </w:tc>
        <w:tc>
          <w:tcPr>
            <w:tcW w:w="6703" w:type="dxa"/>
            <w:vAlign w:val="center"/>
          </w:tcPr>
          <w:p w14:paraId="3010EA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1.进场植筋胶品牌为科达，与品牌表不符</w:t>
            </w:r>
          </w:p>
        </w:tc>
        <w:tc>
          <w:tcPr>
            <w:tcW w:w="1910" w:type="dxa"/>
            <w:vAlign w:val="center"/>
          </w:tcPr>
          <w:p w14:paraId="51CC1D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已按品牌表重新采购</w:t>
            </w:r>
          </w:p>
        </w:tc>
        <w:tc>
          <w:tcPr>
            <w:tcW w:w="802" w:type="dxa"/>
            <w:vAlign w:val="center"/>
          </w:tcPr>
          <w:p w14:paraId="23AE384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6810ED93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本周发现问题</w:t>
      </w:r>
    </w:p>
    <w:p w14:paraId="5D58C0A5">
      <w:pPr>
        <w:keepNext w:val="0"/>
        <w:keepLines w:val="0"/>
        <w:widowControl/>
        <w:numPr>
          <w:ilvl w:val="0"/>
          <w:numId w:val="0"/>
        </w:numPr>
        <w:suppressLineNumbers w:val="0"/>
        <w:ind w:firstLine="1280" w:firstLineChars="40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</w:t>
      </w:r>
    </w:p>
    <w:p w14:paraId="73540FC5">
      <w:pPr>
        <w:numPr>
          <w:ilvl w:val="0"/>
          <w:numId w:val="2"/>
        </w:numPr>
        <w:ind w:left="640" w:leftChars="0" w:firstLine="0" w:firstLine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概算与实际施工做法变化对比分析</w:t>
      </w:r>
    </w:p>
    <w:tbl>
      <w:tblPr>
        <w:tblStyle w:val="6"/>
        <w:tblW w:w="11188" w:type="dxa"/>
        <w:tblInd w:w="-12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6"/>
        <w:gridCol w:w="2011"/>
        <w:gridCol w:w="2198"/>
        <w:gridCol w:w="2476"/>
        <w:gridCol w:w="1337"/>
      </w:tblGrid>
      <w:tr w14:paraId="4B694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41B699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施工内容</w:t>
            </w:r>
          </w:p>
        </w:tc>
        <w:tc>
          <w:tcPr>
            <w:tcW w:w="2011" w:type="dxa"/>
          </w:tcPr>
          <w:p w14:paraId="67E778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图纸版本</w:t>
            </w:r>
          </w:p>
        </w:tc>
        <w:tc>
          <w:tcPr>
            <w:tcW w:w="2198" w:type="dxa"/>
          </w:tcPr>
          <w:p w14:paraId="0CC723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概算做法</w:t>
            </w:r>
          </w:p>
        </w:tc>
        <w:tc>
          <w:tcPr>
            <w:tcW w:w="2476" w:type="dxa"/>
          </w:tcPr>
          <w:p w14:paraId="7173AB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实际做法</w:t>
            </w:r>
          </w:p>
        </w:tc>
        <w:tc>
          <w:tcPr>
            <w:tcW w:w="1337" w:type="dxa"/>
          </w:tcPr>
          <w:p w14:paraId="3D74BF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造价变化</w:t>
            </w:r>
          </w:p>
        </w:tc>
      </w:tr>
      <w:tr w14:paraId="7697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B690A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基坑红白护栏</w:t>
            </w:r>
          </w:p>
        </w:tc>
        <w:tc>
          <w:tcPr>
            <w:tcW w:w="2011" w:type="dxa"/>
          </w:tcPr>
          <w:p w14:paraId="2C23E4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25.5.7收到基坑支护图纸</w:t>
            </w:r>
          </w:p>
        </w:tc>
        <w:tc>
          <w:tcPr>
            <w:tcW w:w="2198" w:type="dxa"/>
          </w:tcPr>
          <w:p w14:paraId="5D0B51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1.2m高Φ48*3.0mm钢管</w:t>
            </w:r>
          </w:p>
        </w:tc>
        <w:tc>
          <w:tcPr>
            <w:tcW w:w="2476" w:type="dxa"/>
          </w:tcPr>
          <w:p w14:paraId="2E27AE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2*1.2m成品红白护栏，立柱规格30*30mm，20*20mm</w:t>
            </w:r>
          </w:p>
        </w:tc>
        <w:tc>
          <w:tcPr>
            <w:tcW w:w="1337" w:type="dxa"/>
          </w:tcPr>
          <w:p w14:paraId="56079A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5E7EB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6CCE5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</w:t>
            </w:r>
          </w:p>
        </w:tc>
        <w:tc>
          <w:tcPr>
            <w:tcW w:w="2011" w:type="dxa"/>
          </w:tcPr>
          <w:p w14:paraId="021A69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25.5.7收到地下室平面图纸</w:t>
            </w:r>
          </w:p>
        </w:tc>
        <w:tc>
          <w:tcPr>
            <w:tcW w:w="2198" w:type="dxa"/>
          </w:tcPr>
          <w:p w14:paraId="0995FB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150mm厚C20砼垫层</w:t>
            </w:r>
          </w:p>
        </w:tc>
        <w:tc>
          <w:tcPr>
            <w:tcW w:w="2476" w:type="dxa"/>
          </w:tcPr>
          <w:p w14:paraId="164342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40mm厚水泥砂浆</w:t>
            </w:r>
          </w:p>
        </w:tc>
        <w:tc>
          <w:tcPr>
            <w:tcW w:w="1337" w:type="dxa"/>
          </w:tcPr>
          <w:p w14:paraId="3A696D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13D0A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F26DD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电梯基坑、集水井、变截面处坡面防水保护层</w:t>
            </w:r>
          </w:p>
        </w:tc>
        <w:tc>
          <w:tcPr>
            <w:tcW w:w="2011" w:type="dxa"/>
          </w:tcPr>
          <w:p w14:paraId="50AE69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25.5.7收到建施总平面图</w:t>
            </w:r>
          </w:p>
        </w:tc>
        <w:tc>
          <w:tcPr>
            <w:tcW w:w="2198" w:type="dxa"/>
          </w:tcPr>
          <w:p w14:paraId="0EBC9E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50mm厚C20细石混凝土保护层</w:t>
            </w:r>
          </w:p>
        </w:tc>
        <w:tc>
          <w:tcPr>
            <w:tcW w:w="2476" w:type="dxa"/>
          </w:tcPr>
          <w:p w14:paraId="387218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10.44mm厚水泥板</w:t>
            </w:r>
          </w:p>
        </w:tc>
        <w:tc>
          <w:tcPr>
            <w:tcW w:w="1337" w:type="dxa"/>
          </w:tcPr>
          <w:p w14:paraId="077D37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03DE0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274296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外墙外侧肥槽三七灰土回填</w:t>
            </w:r>
          </w:p>
        </w:tc>
        <w:tc>
          <w:tcPr>
            <w:tcW w:w="2011" w:type="dxa"/>
          </w:tcPr>
          <w:p w14:paraId="37D337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5.7收到建施总说明</w:t>
            </w:r>
          </w:p>
        </w:tc>
        <w:tc>
          <w:tcPr>
            <w:tcW w:w="2198" w:type="dxa"/>
          </w:tcPr>
          <w:p w14:paraId="4FB290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二八灰土</w:t>
            </w:r>
          </w:p>
        </w:tc>
        <w:tc>
          <w:tcPr>
            <w:tcW w:w="2476" w:type="dxa"/>
          </w:tcPr>
          <w:p w14:paraId="1A9425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1337" w:type="dxa"/>
          </w:tcPr>
          <w:p w14:paraId="468094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0A45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20E36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北侧肥槽处C15素混凝土回填</w:t>
            </w:r>
          </w:p>
        </w:tc>
        <w:tc>
          <w:tcPr>
            <w:tcW w:w="2011" w:type="dxa"/>
          </w:tcPr>
          <w:p w14:paraId="0151D8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A5037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2476" w:type="dxa"/>
          </w:tcPr>
          <w:p w14:paraId="6B00FD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C15素混凝土</w:t>
            </w:r>
          </w:p>
        </w:tc>
        <w:tc>
          <w:tcPr>
            <w:tcW w:w="1337" w:type="dxa"/>
          </w:tcPr>
          <w:p w14:paraId="5C20E7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77767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CD520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所有屋面增加2mm聚氨酯防水涂料</w:t>
            </w:r>
          </w:p>
        </w:tc>
        <w:tc>
          <w:tcPr>
            <w:tcW w:w="2011" w:type="dxa"/>
          </w:tcPr>
          <w:p w14:paraId="7BD10B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6CE18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423ED1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新增2mm聚氨酯防水涂料</w:t>
            </w:r>
          </w:p>
        </w:tc>
        <w:tc>
          <w:tcPr>
            <w:tcW w:w="1337" w:type="dxa"/>
          </w:tcPr>
          <w:p w14:paraId="4EC519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211D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E8AB1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ALC墙面与砌体墙交接处面层厚度不同，ALC需抹灰</w:t>
            </w:r>
          </w:p>
        </w:tc>
        <w:tc>
          <w:tcPr>
            <w:tcW w:w="2011" w:type="dxa"/>
          </w:tcPr>
          <w:p w14:paraId="7B585F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1D348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6EED8D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ALC与砌体墙交接处面层厚度不同时ALC需抹灰</w:t>
            </w:r>
          </w:p>
        </w:tc>
        <w:tc>
          <w:tcPr>
            <w:tcW w:w="1337" w:type="dxa"/>
          </w:tcPr>
          <w:p w14:paraId="6465B1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61494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F2200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基坑护坡采用Φ6钢筋绑扎</w:t>
            </w:r>
          </w:p>
        </w:tc>
        <w:tc>
          <w:tcPr>
            <w:tcW w:w="2011" w:type="dxa"/>
          </w:tcPr>
          <w:p w14:paraId="44786A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8AFD6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Φ6.5钢筋网片</w:t>
            </w:r>
          </w:p>
        </w:tc>
        <w:tc>
          <w:tcPr>
            <w:tcW w:w="2476" w:type="dxa"/>
          </w:tcPr>
          <w:p w14:paraId="2B84B5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Φ6钢筋绑扎</w:t>
            </w:r>
          </w:p>
        </w:tc>
        <w:tc>
          <w:tcPr>
            <w:tcW w:w="1337" w:type="dxa"/>
          </w:tcPr>
          <w:p w14:paraId="1748EC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</w:tbl>
    <w:p w14:paraId="44DECC9D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五、跟踪关注：</w:t>
      </w:r>
    </w:p>
    <w:p w14:paraId="6004BADF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1.地下室、二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509844B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三十二层装修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26F5063D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FB604E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2026年7月16日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4D611A9"/>
    <w:multiLevelType w:val="singleLevel"/>
    <w:tmpl w:val="B4D611A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0906580"/>
    <w:rsid w:val="01177AB6"/>
    <w:rsid w:val="01234F41"/>
    <w:rsid w:val="01311D40"/>
    <w:rsid w:val="01324DF4"/>
    <w:rsid w:val="0133078A"/>
    <w:rsid w:val="014048EB"/>
    <w:rsid w:val="01561411"/>
    <w:rsid w:val="015E3870"/>
    <w:rsid w:val="017A792C"/>
    <w:rsid w:val="020F4726"/>
    <w:rsid w:val="02F32C72"/>
    <w:rsid w:val="03456711"/>
    <w:rsid w:val="03555A00"/>
    <w:rsid w:val="036A19EB"/>
    <w:rsid w:val="038C06ED"/>
    <w:rsid w:val="03E8282B"/>
    <w:rsid w:val="03F21566"/>
    <w:rsid w:val="042F3BF7"/>
    <w:rsid w:val="0469620B"/>
    <w:rsid w:val="04D67FB8"/>
    <w:rsid w:val="04F115F0"/>
    <w:rsid w:val="0542565E"/>
    <w:rsid w:val="0543026B"/>
    <w:rsid w:val="05627499"/>
    <w:rsid w:val="059F12C0"/>
    <w:rsid w:val="05BD558A"/>
    <w:rsid w:val="05BF59F7"/>
    <w:rsid w:val="05E66E5C"/>
    <w:rsid w:val="05EB3A12"/>
    <w:rsid w:val="05F21199"/>
    <w:rsid w:val="05F91C4D"/>
    <w:rsid w:val="061D4BE4"/>
    <w:rsid w:val="06530131"/>
    <w:rsid w:val="065829C8"/>
    <w:rsid w:val="067315FD"/>
    <w:rsid w:val="06EA056F"/>
    <w:rsid w:val="07212752"/>
    <w:rsid w:val="074651F0"/>
    <w:rsid w:val="074D24A4"/>
    <w:rsid w:val="07C05BE1"/>
    <w:rsid w:val="080C6EF9"/>
    <w:rsid w:val="08225704"/>
    <w:rsid w:val="082F2D28"/>
    <w:rsid w:val="08794B8F"/>
    <w:rsid w:val="088F4BC1"/>
    <w:rsid w:val="08D67059"/>
    <w:rsid w:val="08DC56C6"/>
    <w:rsid w:val="099C585F"/>
    <w:rsid w:val="09A6674A"/>
    <w:rsid w:val="09AF2373"/>
    <w:rsid w:val="09D4317B"/>
    <w:rsid w:val="0A0611E2"/>
    <w:rsid w:val="0A3C1E8F"/>
    <w:rsid w:val="0A42689D"/>
    <w:rsid w:val="0A443EE4"/>
    <w:rsid w:val="0A4467A0"/>
    <w:rsid w:val="0A503D1B"/>
    <w:rsid w:val="0A5D0D32"/>
    <w:rsid w:val="0AFD2613"/>
    <w:rsid w:val="0B00037E"/>
    <w:rsid w:val="0B083F88"/>
    <w:rsid w:val="0B165B61"/>
    <w:rsid w:val="0B452FD3"/>
    <w:rsid w:val="0B5B6383"/>
    <w:rsid w:val="0B8B368D"/>
    <w:rsid w:val="0BF240CE"/>
    <w:rsid w:val="0D3D2BDF"/>
    <w:rsid w:val="0D491C7B"/>
    <w:rsid w:val="0D500399"/>
    <w:rsid w:val="0D547748"/>
    <w:rsid w:val="0DC13976"/>
    <w:rsid w:val="0DF8604F"/>
    <w:rsid w:val="0E677DBA"/>
    <w:rsid w:val="0E9135A6"/>
    <w:rsid w:val="0E920797"/>
    <w:rsid w:val="0EC30C8F"/>
    <w:rsid w:val="0ED46B8D"/>
    <w:rsid w:val="0F3C17C1"/>
    <w:rsid w:val="0F6D3A06"/>
    <w:rsid w:val="0F7F2A12"/>
    <w:rsid w:val="0FE34B24"/>
    <w:rsid w:val="108B218A"/>
    <w:rsid w:val="10A32C9C"/>
    <w:rsid w:val="10BC483E"/>
    <w:rsid w:val="110872A9"/>
    <w:rsid w:val="110F77DB"/>
    <w:rsid w:val="1146401C"/>
    <w:rsid w:val="11602D5A"/>
    <w:rsid w:val="11AA75F7"/>
    <w:rsid w:val="11F0107E"/>
    <w:rsid w:val="12031430"/>
    <w:rsid w:val="12712FFF"/>
    <w:rsid w:val="12872720"/>
    <w:rsid w:val="128D5227"/>
    <w:rsid w:val="12DB53C8"/>
    <w:rsid w:val="12F03A5A"/>
    <w:rsid w:val="13405B40"/>
    <w:rsid w:val="13597744"/>
    <w:rsid w:val="13B723E3"/>
    <w:rsid w:val="14445DAD"/>
    <w:rsid w:val="14DD4C4A"/>
    <w:rsid w:val="150E5A72"/>
    <w:rsid w:val="15801456"/>
    <w:rsid w:val="158220D4"/>
    <w:rsid w:val="15953F08"/>
    <w:rsid w:val="15D76D57"/>
    <w:rsid w:val="164A6CFE"/>
    <w:rsid w:val="1653028D"/>
    <w:rsid w:val="166708C4"/>
    <w:rsid w:val="16765AAA"/>
    <w:rsid w:val="1698213D"/>
    <w:rsid w:val="16FC2A4E"/>
    <w:rsid w:val="171323BD"/>
    <w:rsid w:val="171765C8"/>
    <w:rsid w:val="17AD5A18"/>
    <w:rsid w:val="17BA6012"/>
    <w:rsid w:val="17F842BC"/>
    <w:rsid w:val="180E1A4D"/>
    <w:rsid w:val="18720601"/>
    <w:rsid w:val="18732201"/>
    <w:rsid w:val="18801C0E"/>
    <w:rsid w:val="188D2895"/>
    <w:rsid w:val="18A10746"/>
    <w:rsid w:val="18FE3C63"/>
    <w:rsid w:val="19080300"/>
    <w:rsid w:val="1922782F"/>
    <w:rsid w:val="19270BE7"/>
    <w:rsid w:val="194633F8"/>
    <w:rsid w:val="19550C3D"/>
    <w:rsid w:val="19B37EB2"/>
    <w:rsid w:val="19B96B20"/>
    <w:rsid w:val="19D63004"/>
    <w:rsid w:val="19E91FB2"/>
    <w:rsid w:val="1A0C310C"/>
    <w:rsid w:val="1A4408B5"/>
    <w:rsid w:val="1A750A6F"/>
    <w:rsid w:val="1AB4638B"/>
    <w:rsid w:val="1AE36903"/>
    <w:rsid w:val="1B0A33E7"/>
    <w:rsid w:val="1B5C5EB9"/>
    <w:rsid w:val="1BBD4FDA"/>
    <w:rsid w:val="1BE514CB"/>
    <w:rsid w:val="1C183DA8"/>
    <w:rsid w:val="1C407167"/>
    <w:rsid w:val="1C5B4B02"/>
    <w:rsid w:val="1C930EB9"/>
    <w:rsid w:val="1D04432C"/>
    <w:rsid w:val="1D0F7FE7"/>
    <w:rsid w:val="1D8D02E7"/>
    <w:rsid w:val="1DCC12A7"/>
    <w:rsid w:val="1DD243C0"/>
    <w:rsid w:val="1DD43F02"/>
    <w:rsid w:val="1DF94E6E"/>
    <w:rsid w:val="1DFD2824"/>
    <w:rsid w:val="1E0B14FC"/>
    <w:rsid w:val="1E114F52"/>
    <w:rsid w:val="1EB578A7"/>
    <w:rsid w:val="1EDC38F6"/>
    <w:rsid w:val="1EEE40DD"/>
    <w:rsid w:val="1F2951BD"/>
    <w:rsid w:val="1F583103"/>
    <w:rsid w:val="1F770D93"/>
    <w:rsid w:val="1FFD513B"/>
    <w:rsid w:val="201A6E53"/>
    <w:rsid w:val="201C0599"/>
    <w:rsid w:val="204E62E4"/>
    <w:rsid w:val="205A2FC2"/>
    <w:rsid w:val="207875BC"/>
    <w:rsid w:val="20924B73"/>
    <w:rsid w:val="20961912"/>
    <w:rsid w:val="20A27137"/>
    <w:rsid w:val="20D07E3C"/>
    <w:rsid w:val="20E03B09"/>
    <w:rsid w:val="212E043C"/>
    <w:rsid w:val="215A4374"/>
    <w:rsid w:val="216D3B9A"/>
    <w:rsid w:val="217A360E"/>
    <w:rsid w:val="21927F8F"/>
    <w:rsid w:val="21AF0D0A"/>
    <w:rsid w:val="21CE2D13"/>
    <w:rsid w:val="22007CD6"/>
    <w:rsid w:val="22274CBC"/>
    <w:rsid w:val="223F4531"/>
    <w:rsid w:val="224E7046"/>
    <w:rsid w:val="22AD7DA8"/>
    <w:rsid w:val="22C4156E"/>
    <w:rsid w:val="22CF5285"/>
    <w:rsid w:val="235D5C42"/>
    <w:rsid w:val="23EC6E7C"/>
    <w:rsid w:val="241A5E7E"/>
    <w:rsid w:val="24363E0D"/>
    <w:rsid w:val="2440720E"/>
    <w:rsid w:val="2489767E"/>
    <w:rsid w:val="24A315C7"/>
    <w:rsid w:val="24CD71F7"/>
    <w:rsid w:val="25190FD4"/>
    <w:rsid w:val="251D5295"/>
    <w:rsid w:val="25796540"/>
    <w:rsid w:val="25897AC4"/>
    <w:rsid w:val="25DE326F"/>
    <w:rsid w:val="25F54351"/>
    <w:rsid w:val="26181E6F"/>
    <w:rsid w:val="262D7F33"/>
    <w:rsid w:val="262E65C6"/>
    <w:rsid w:val="26431351"/>
    <w:rsid w:val="26555BF8"/>
    <w:rsid w:val="26641722"/>
    <w:rsid w:val="268C323C"/>
    <w:rsid w:val="26A6370F"/>
    <w:rsid w:val="26AF76AD"/>
    <w:rsid w:val="26B94AB2"/>
    <w:rsid w:val="26E84A0D"/>
    <w:rsid w:val="26EC39BC"/>
    <w:rsid w:val="26F05968"/>
    <w:rsid w:val="26F820DA"/>
    <w:rsid w:val="272770F2"/>
    <w:rsid w:val="27450821"/>
    <w:rsid w:val="277B51EB"/>
    <w:rsid w:val="278261EB"/>
    <w:rsid w:val="27AF30E6"/>
    <w:rsid w:val="27C10713"/>
    <w:rsid w:val="27D66F96"/>
    <w:rsid w:val="27F06972"/>
    <w:rsid w:val="280018F7"/>
    <w:rsid w:val="2808787A"/>
    <w:rsid w:val="2811278C"/>
    <w:rsid w:val="282C0347"/>
    <w:rsid w:val="283006CB"/>
    <w:rsid w:val="285A1A13"/>
    <w:rsid w:val="2884502C"/>
    <w:rsid w:val="289767F2"/>
    <w:rsid w:val="28AF2F92"/>
    <w:rsid w:val="28EE110D"/>
    <w:rsid w:val="290429AF"/>
    <w:rsid w:val="29663FDB"/>
    <w:rsid w:val="297B2E4F"/>
    <w:rsid w:val="298932A2"/>
    <w:rsid w:val="298E0172"/>
    <w:rsid w:val="29B02830"/>
    <w:rsid w:val="29C201EE"/>
    <w:rsid w:val="29CF37DF"/>
    <w:rsid w:val="2A0E7A58"/>
    <w:rsid w:val="2A1A69AE"/>
    <w:rsid w:val="2A341295"/>
    <w:rsid w:val="2A434B93"/>
    <w:rsid w:val="2A5F0003"/>
    <w:rsid w:val="2A83348D"/>
    <w:rsid w:val="2AB770D0"/>
    <w:rsid w:val="2AF34F9E"/>
    <w:rsid w:val="2AF849C9"/>
    <w:rsid w:val="2B3043E2"/>
    <w:rsid w:val="2B3E1B6D"/>
    <w:rsid w:val="2B43633E"/>
    <w:rsid w:val="2B4637B2"/>
    <w:rsid w:val="2B736A2C"/>
    <w:rsid w:val="2B91452F"/>
    <w:rsid w:val="2B9E1165"/>
    <w:rsid w:val="2BA557CB"/>
    <w:rsid w:val="2BD55E67"/>
    <w:rsid w:val="2BEC0740"/>
    <w:rsid w:val="2C2234F9"/>
    <w:rsid w:val="2C2D1DCF"/>
    <w:rsid w:val="2C596120"/>
    <w:rsid w:val="2C8B3BB0"/>
    <w:rsid w:val="2CD84BD5"/>
    <w:rsid w:val="2CE85BE0"/>
    <w:rsid w:val="2CE91BBE"/>
    <w:rsid w:val="2CFB4B3E"/>
    <w:rsid w:val="2D03053C"/>
    <w:rsid w:val="2D4718C1"/>
    <w:rsid w:val="2D5674AB"/>
    <w:rsid w:val="2D984D48"/>
    <w:rsid w:val="2E3431FC"/>
    <w:rsid w:val="2E7471C2"/>
    <w:rsid w:val="2E753132"/>
    <w:rsid w:val="2E7F79EF"/>
    <w:rsid w:val="2EB96F2A"/>
    <w:rsid w:val="2EC715AE"/>
    <w:rsid w:val="2ED33725"/>
    <w:rsid w:val="2EDE62C1"/>
    <w:rsid w:val="2EE045B8"/>
    <w:rsid w:val="2F0242B4"/>
    <w:rsid w:val="2F1A7A8C"/>
    <w:rsid w:val="2F69151F"/>
    <w:rsid w:val="2F6C023B"/>
    <w:rsid w:val="2F8235F0"/>
    <w:rsid w:val="2FB87EC4"/>
    <w:rsid w:val="2FF63FA8"/>
    <w:rsid w:val="30A04571"/>
    <w:rsid w:val="30DC4F4C"/>
    <w:rsid w:val="30FB0ACD"/>
    <w:rsid w:val="310878A6"/>
    <w:rsid w:val="312D7D2E"/>
    <w:rsid w:val="313B0162"/>
    <w:rsid w:val="313E1728"/>
    <w:rsid w:val="314955A8"/>
    <w:rsid w:val="316B4D31"/>
    <w:rsid w:val="319C5C44"/>
    <w:rsid w:val="319E3FEC"/>
    <w:rsid w:val="31D40FFD"/>
    <w:rsid w:val="31FA4806"/>
    <w:rsid w:val="320D5B26"/>
    <w:rsid w:val="323114A1"/>
    <w:rsid w:val="32401A5F"/>
    <w:rsid w:val="32450A49"/>
    <w:rsid w:val="32733020"/>
    <w:rsid w:val="32E91226"/>
    <w:rsid w:val="33131E1E"/>
    <w:rsid w:val="331E4C41"/>
    <w:rsid w:val="33FB2CA8"/>
    <w:rsid w:val="34281520"/>
    <w:rsid w:val="342A5E02"/>
    <w:rsid w:val="34501948"/>
    <w:rsid w:val="34513BC3"/>
    <w:rsid w:val="348C0B12"/>
    <w:rsid w:val="348C2785"/>
    <w:rsid w:val="35037064"/>
    <w:rsid w:val="351C2635"/>
    <w:rsid w:val="351E08F2"/>
    <w:rsid w:val="353319EB"/>
    <w:rsid w:val="35336A36"/>
    <w:rsid w:val="353B4E93"/>
    <w:rsid w:val="354C1C38"/>
    <w:rsid w:val="35646B67"/>
    <w:rsid w:val="356723BA"/>
    <w:rsid w:val="358425F0"/>
    <w:rsid w:val="35EF127D"/>
    <w:rsid w:val="36744B76"/>
    <w:rsid w:val="369D5AE6"/>
    <w:rsid w:val="36CA1CEB"/>
    <w:rsid w:val="36E20DE2"/>
    <w:rsid w:val="37443167"/>
    <w:rsid w:val="37781747"/>
    <w:rsid w:val="378605ED"/>
    <w:rsid w:val="37C73ED8"/>
    <w:rsid w:val="3832358E"/>
    <w:rsid w:val="389262A7"/>
    <w:rsid w:val="38BF1BE0"/>
    <w:rsid w:val="39344B07"/>
    <w:rsid w:val="3938329B"/>
    <w:rsid w:val="3952008D"/>
    <w:rsid w:val="39700927"/>
    <w:rsid w:val="399B4F77"/>
    <w:rsid w:val="399F3406"/>
    <w:rsid w:val="39A85068"/>
    <w:rsid w:val="39C14CCD"/>
    <w:rsid w:val="39CE02F7"/>
    <w:rsid w:val="3A264ECB"/>
    <w:rsid w:val="3A496E6D"/>
    <w:rsid w:val="3A753061"/>
    <w:rsid w:val="3A903D63"/>
    <w:rsid w:val="3AA568A4"/>
    <w:rsid w:val="3AC43513"/>
    <w:rsid w:val="3ADF6C22"/>
    <w:rsid w:val="3AF2437C"/>
    <w:rsid w:val="3B590BA1"/>
    <w:rsid w:val="3BA84AB0"/>
    <w:rsid w:val="3BC16B7C"/>
    <w:rsid w:val="3BFB12BF"/>
    <w:rsid w:val="3C073099"/>
    <w:rsid w:val="3C2F2F4D"/>
    <w:rsid w:val="3C35360C"/>
    <w:rsid w:val="3C560971"/>
    <w:rsid w:val="3C6F13AC"/>
    <w:rsid w:val="3C8046E8"/>
    <w:rsid w:val="3D5F62D7"/>
    <w:rsid w:val="3D6927AC"/>
    <w:rsid w:val="3D706048"/>
    <w:rsid w:val="3D804869"/>
    <w:rsid w:val="3D954D81"/>
    <w:rsid w:val="3DB76A4D"/>
    <w:rsid w:val="3DE102E6"/>
    <w:rsid w:val="3DE47534"/>
    <w:rsid w:val="3DED6899"/>
    <w:rsid w:val="3E5748B5"/>
    <w:rsid w:val="3EB0583A"/>
    <w:rsid w:val="3EB63459"/>
    <w:rsid w:val="3EB75638"/>
    <w:rsid w:val="3EC63A97"/>
    <w:rsid w:val="3EE128D3"/>
    <w:rsid w:val="3EFF3445"/>
    <w:rsid w:val="3F1D08FE"/>
    <w:rsid w:val="3F2E0348"/>
    <w:rsid w:val="3F590E43"/>
    <w:rsid w:val="3FC163CA"/>
    <w:rsid w:val="3FE77469"/>
    <w:rsid w:val="3FFC67C6"/>
    <w:rsid w:val="402263D3"/>
    <w:rsid w:val="40875FC2"/>
    <w:rsid w:val="40D12D06"/>
    <w:rsid w:val="40EA0DEF"/>
    <w:rsid w:val="41143D58"/>
    <w:rsid w:val="414E5502"/>
    <w:rsid w:val="419672F5"/>
    <w:rsid w:val="41B656A4"/>
    <w:rsid w:val="41BA150A"/>
    <w:rsid w:val="41D14514"/>
    <w:rsid w:val="41ED241C"/>
    <w:rsid w:val="429B39FC"/>
    <w:rsid w:val="42BD3892"/>
    <w:rsid w:val="42C37954"/>
    <w:rsid w:val="42D5047B"/>
    <w:rsid w:val="43073754"/>
    <w:rsid w:val="43161A25"/>
    <w:rsid w:val="432320AF"/>
    <w:rsid w:val="43620568"/>
    <w:rsid w:val="43BA0EF4"/>
    <w:rsid w:val="43FB0D61"/>
    <w:rsid w:val="44194E02"/>
    <w:rsid w:val="444208B6"/>
    <w:rsid w:val="44550664"/>
    <w:rsid w:val="4459679D"/>
    <w:rsid w:val="44605DD3"/>
    <w:rsid w:val="446C6655"/>
    <w:rsid w:val="44894EA2"/>
    <w:rsid w:val="449B0822"/>
    <w:rsid w:val="4500384B"/>
    <w:rsid w:val="457E617A"/>
    <w:rsid w:val="459F1DF7"/>
    <w:rsid w:val="45B21D3E"/>
    <w:rsid w:val="45D42500"/>
    <w:rsid w:val="462E1E5C"/>
    <w:rsid w:val="4651388E"/>
    <w:rsid w:val="4663564F"/>
    <w:rsid w:val="46784CA5"/>
    <w:rsid w:val="468F5A27"/>
    <w:rsid w:val="46AD07E1"/>
    <w:rsid w:val="46FD1946"/>
    <w:rsid w:val="47402E57"/>
    <w:rsid w:val="476039CD"/>
    <w:rsid w:val="47643176"/>
    <w:rsid w:val="47CB0DFF"/>
    <w:rsid w:val="486F7876"/>
    <w:rsid w:val="48714718"/>
    <w:rsid w:val="48D84B2B"/>
    <w:rsid w:val="48E05A2B"/>
    <w:rsid w:val="494E7BD9"/>
    <w:rsid w:val="497A09F3"/>
    <w:rsid w:val="49A641A1"/>
    <w:rsid w:val="49C325CE"/>
    <w:rsid w:val="49E06C6F"/>
    <w:rsid w:val="4A5F2996"/>
    <w:rsid w:val="4A626F28"/>
    <w:rsid w:val="4A7E6C1C"/>
    <w:rsid w:val="4A892140"/>
    <w:rsid w:val="4A91653B"/>
    <w:rsid w:val="4A9D14EF"/>
    <w:rsid w:val="4AA30431"/>
    <w:rsid w:val="4AA5520F"/>
    <w:rsid w:val="4AD844F6"/>
    <w:rsid w:val="4B26671D"/>
    <w:rsid w:val="4B7779DE"/>
    <w:rsid w:val="4BA940AF"/>
    <w:rsid w:val="4BCB60A3"/>
    <w:rsid w:val="4C442F24"/>
    <w:rsid w:val="4CB21320"/>
    <w:rsid w:val="4D002EC4"/>
    <w:rsid w:val="4D140209"/>
    <w:rsid w:val="4D7B4C8B"/>
    <w:rsid w:val="4D807837"/>
    <w:rsid w:val="4DD8537F"/>
    <w:rsid w:val="4DF64799"/>
    <w:rsid w:val="4E294A19"/>
    <w:rsid w:val="4ED74121"/>
    <w:rsid w:val="4EE40AB8"/>
    <w:rsid w:val="4EF60392"/>
    <w:rsid w:val="4F020F8D"/>
    <w:rsid w:val="4F172261"/>
    <w:rsid w:val="4F61577B"/>
    <w:rsid w:val="4F6F7D03"/>
    <w:rsid w:val="4FAA2095"/>
    <w:rsid w:val="4FC26744"/>
    <w:rsid w:val="4FD8197A"/>
    <w:rsid w:val="4FF33B00"/>
    <w:rsid w:val="50067E91"/>
    <w:rsid w:val="5045295A"/>
    <w:rsid w:val="50506DDA"/>
    <w:rsid w:val="50731F61"/>
    <w:rsid w:val="50B12AFC"/>
    <w:rsid w:val="50D569A0"/>
    <w:rsid w:val="51311116"/>
    <w:rsid w:val="514F4D0D"/>
    <w:rsid w:val="51713037"/>
    <w:rsid w:val="518C2716"/>
    <w:rsid w:val="52365AAA"/>
    <w:rsid w:val="524646C2"/>
    <w:rsid w:val="525F6433"/>
    <w:rsid w:val="527374AC"/>
    <w:rsid w:val="527631D3"/>
    <w:rsid w:val="527E162B"/>
    <w:rsid w:val="52B04C3D"/>
    <w:rsid w:val="52B94C58"/>
    <w:rsid w:val="52DC6BD6"/>
    <w:rsid w:val="52EB3E69"/>
    <w:rsid w:val="52FC79D5"/>
    <w:rsid w:val="5328348C"/>
    <w:rsid w:val="53284D52"/>
    <w:rsid w:val="533F3F25"/>
    <w:rsid w:val="53436D5F"/>
    <w:rsid w:val="53645AB6"/>
    <w:rsid w:val="53730F79"/>
    <w:rsid w:val="537F02F9"/>
    <w:rsid w:val="53A94D0A"/>
    <w:rsid w:val="53AC59BF"/>
    <w:rsid w:val="53FF5F34"/>
    <w:rsid w:val="545159CD"/>
    <w:rsid w:val="54845733"/>
    <w:rsid w:val="54DD61C5"/>
    <w:rsid w:val="55092F8B"/>
    <w:rsid w:val="55153C96"/>
    <w:rsid w:val="55611578"/>
    <w:rsid w:val="559B3E13"/>
    <w:rsid w:val="55AC2D86"/>
    <w:rsid w:val="55CB6212"/>
    <w:rsid w:val="55DA7BE5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61629F"/>
    <w:rsid w:val="57B6325B"/>
    <w:rsid w:val="57DE6C29"/>
    <w:rsid w:val="580257AF"/>
    <w:rsid w:val="58235DC3"/>
    <w:rsid w:val="58311FC8"/>
    <w:rsid w:val="58455BB9"/>
    <w:rsid w:val="58726D79"/>
    <w:rsid w:val="58A90CC5"/>
    <w:rsid w:val="58D01D7F"/>
    <w:rsid w:val="58ED3D14"/>
    <w:rsid w:val="59244C1D"/>
    <w:rsid w:val="59317DC8"/>
    <w:rsid w:val="59A851B2"/>
    <w:rsid w:val="59BA604B"/>
    <w:rsid w:val="59C2490A"/>
    <w:rsid w:val="59C96587"/>
    <w:rsid w:val="59CE5661"/>
    <w:rsid w:val="5A30589F"/>
    <w:rsid w:val="5A5042B2"/>
    <w:rsid w:val="5A71428A"/>
    <w:rsid w:val="5AC22ED7"/>
    <w:rsid w:val="5AC33B4D"/>
    <w:rsid w:val="5AC4216A"/>
    <w:rsid w:val="5AF1630A"/>
    <w:rsid w:val="5B6E1633"/>
    <w:rsid w:val="5B9A738F"/>
    <w:rsid w:val="5C020648"/>
    <w:rsid w:val="5C0B1BDD"/>
    <w:rsid w:val="5C7C4078"/>
    <w:rsid w:val="5CBF10FA"/>
    <w:rsid w:val="5CBF19A1"/>
    <w:rsid w:val="5CD0151C"/>
    <w:rsid w:val="5CD1078D"/>
    <w:rsid w:val="5CDC4DB2"/>
    <w:rsid w:val="5CDD4A0C"/>
    <w:rsid w:val="5D607965"/>
    <w:rsid w:val="5DB53234"/>
    <w:rsid w:val="5DE47957"/>
    <w:rsid w:val="5E696BCB"/>
    <w:rsid w:val="5E826883"/>
    <w:rsid w:val="5E831C20"/>
    <w:rsid w:val="5E9A01A9"/>
    <w:rsid w:val="5EA566BE"/>
    <w:rsid w:val="5EB629D1"/>
    <w:rsid w:val="5ED03A93"/>
    <w:rsid w:val="5EE2547B"/>
    <w:rsid w:val="5EE405B1"/>
    <w:rsid w:val="5F0971D7"/>
    <w:rsid w:val="5F65345E"/>
    <w:rsid w:val="5F6E6871"/>
    <w:rsid w:val="5F9A479D"/>
    <w:rsid w:val="5FC11A0B"/>
    <w:rsid w:val="5FC8148E"/>
    <w:rsid w:val="5FE47271"/>
    <w:rsid w:val="5FF11394"/>
    <w:rsid w:val="602F465E"/>
    <w:rsid w:val="604E213C"/>
    <w:rsid w:val="60844D3A"/>
    <w:rsid w:val="60AE7502"/>
    <w:rsid w:val="60B85647"/>
    <w:rsid w:val="60CE6391"/>
    <w:rsid w:val="60D534B1"/>
    <w:rsid w:val="60D603D4"/>
    <w:rsid w:val="610062FA"/>
    <w:rsid w:val="61031E33"/>
    <w:rsid w:val="610A2B60"/>
    <w:rsid w:val="61581462"/>
    <w:rsid w:val="615E7E54"/>
    <w:rsid w:val="61845200"/>
    <w:rsid w:val="619012B7"/>
    <w:rsid w:val="619B63A9"/>
    <w:rsid w:val="623F53C6"/>
    <w:rsid w:val="624B5561"/>
    <w:rsid w:val="628F77C1"/>
    <w:rsid w:val="62BF7A3C"/>
    <w:rsid w:val="62C74953"/>
    <w:rsid w:val="62CE6C5B"/>
    <w:rsid w:val="6327418F"/>
    <w:rsid w:val="63464879"/>
    <w:rsid w:val="63586B31"/>
    <w:rsid w:val="635B6ECD"/>
    <w:rsid w:val="63FF230E"/>
    <w:rsid w:val="64250BB8"/>
    <w:rsid w:val="644C0CFD"/>
    <w:rsid w:val="64B0134F"/>
    <w:rsid w:val="64D06653"/>
    <w:rsid w:val="64D21132"/>
    <w:rsid w:val="652259CA"/>
    <w:rsid w:val="653912AD"/>
    <w:rsid w:val="6554287F"/>
    <w:rsid w:val="656E23B6"/>
    <w:rsid w:val="659811CB"/>
    <w:rsid w:val="65B94835"/>
    <w:rsid w:val="65C70721"/>
    <w:rsid w:val="65D80D61"/>
    <w:rsid w:val="662A5B0D"/>
    <w:rsid w:val="66313C52"/>
    <w:rsid w:val="6677493A"/>
    <w:rsid w:val="67A84421"/>
    <w:rsid w:val="67F619B5"/>
    <w:rsid w:val="683E7CBF"/>
    <w:rsid w:val="684125E2"/>
    <w:rsid w:val="68F57E23"/>
    <w:rsid w:val="69491F2B"/>
    <w:rsid w:val="69A55029"/>
    <w:rsid w:val="69AD5623"/>
    <w:rsid w:val="69BF7E41"/>
    <w:rsid w:val="69EC2D01"/>
    <w:rsid w:val="69F14728"/>
    <w:rsid w:val="69F8465D"/>
    <w:rsid w:val="6A082F5A"/>
    <w:rsid w:val="6A2C5F9E"/>
    <w:rsid w:val="6A372590"/>
    <w:rsid w:val="6A496A20"/>
    <w:rsid w:val="6A532EEA"/>
    <w:rsid w:val="6A8B1679"/>
    <w:rsid w:val="6AA15FB5"/>
    <w:rsid w:val="6AD93E3B"/>
    <w:rsid w:val="6AFE3735"/>
    <w:rsid w:val="6B982B6D"/>
    <w:rsid w:val="6BA902F3"/>
    <w:rsid w:val="6BC00E1D"/>
    <w:rsid w:val="6BDA0DCC"/>
    <w:rsid w:val="6C0650A9"/>
    <w:rsid w:val="6C0729F3"/>
    <w:rsid w:val="6C555A3F"/>
    <w:rsid w:val="6C787517"/>
    <w:rsid w:val="6C793AD1"/>
    <w:rsid w:val="6C7C2132"/>
    <w:rsid w:val="6C9C6D62"/>
    <w:rsid w:val="6CA15CBC"/>
    <w:rsid w:val="6CAB4EFF"/>
    <w:rsid w:val="6CB56384"/>
    <w:rsid w:val="6CF15FE1"/>
    <w:rsid w:val="6D2942F6"/>
    <w:rsid w:val="6D2B2176"/>
    <w:rsid w:val="6D6923C8"/>
    <w:rsid w:val="6D865CB4"/>
    <w:rsid w:val="6D9621DC"/>
    <w:rsid w:val="6D9A45F5"/>
    <w:rsid w:val="6E3D4062"/>
    <w:rsid w:val="6E55482F"/>
    <w:rsid w:val="6E604CE0"/>
    <w:rsid w:val="6E6A56C8"/>
    <w:rsid w:val="6EE41F5A"/>
    <w:rsid w:val="6EE5715F"/>
    <w:rsid w:val="6EEE4EE0"/>
    <w:rsid w:val="6EF47329"/>
    <w:rsid w:val="6F7D3A33"/>
    <w:rsid w:val="6F9B5ED2"/>
    <w:rsid w:val="6FA16408"/>
    <w:rsid w:val="6FC65B6B"/>
    <w:rsid w:val="6FDE6959"/>
    <w:rsid w:val="70491941"/>
    <w:rsid w:val="704E2628"/>
    <w:rsid w:val="706B7D8A"/>
    <w:rsid w:val="70BD411C"/>
    <w:rsid w:val="70C33EFD"/>
    <w:rsid w:val="70DF5DB7"/>
    <w:rsid w:val="70EE7712"/>
    <w:rsid w:val="714554EB"/>
    <w:rsid w:val="716B4379"/>
    <w:rsid w:val="719C7804"/>
    <w:rsid w:val="71CA304F"/>
    <w:rsid w:val="71DF1DDA"/>
    <w:rsid w:val="71EE3683"/>
    <w:rsid w:val="724E6D50"/>
    <w:rsid w:val="72833DAA"/>
    <w:rsid w:val="728865F7"/>
    <w:rsid w:val="72F70237"/>
    <w:rsid w:val="72F841B4"/>
    <w:rsid w:val="73102963"/>
    <w:rsid w:val="732E774D"/>
    <w:rsid w:val="73442DDD"/>
    <w:rsid w:val="734D525A"/>
    <w:rsid w:val="737F4B30"/>
    <w:rsid w:val="73A022CA"/>
    <w:rsid w:val="73AD5670"/>
    <w:rsid w:val="73BC2DCB"/>
    <w:rsid w:val="73CE107D"/>
    <w:rsid w:val="73DA69DB"/>
    <w:rsid w:val="73E24CFA"/>
    <w:rsid w:val="740F0DCB"/>
    <w:rsid w:val="7416389E"/>
    <w:rsid w:val="74266B4B"/>
    <w:rsid w:val="74346A6F"/>
    <w:rsid w:val="74384AE8"/>
    <w:rsid w:val="7443040B"/>
    <w:rsid w:val="74442DF9"/>
    <w:rsid w:val="74647D1F"/>
    <w:rsid w:val="74996FAB"/>
    <w:rsid w:val="74A063FF"/>
    <w:rsid w:val="74B857FF"/>
    <w:rsid w:val="74DB2E35"/>
    <w:rsid w:val="75153B55"/>
    <w:rsid w:val="7534307F"/>
    <w:rsid w:val="755F4E71"/>
    <w:rsid w:val="756A77B2"/>
    <w:rsid w:val="75891BD6"/>
    <w:rsid w:val="75EE7DC3"/>
    <w:rsid w:val="769D739A"/>
    <w:rsid w:val="76B659BD"/>
    <w:rsid w:val="76F15DF4"/>
    <w:rsid w:val="77650AAE"/>
    <w:rsid w:val="779B5E86"/>
    <w:rsid w:val="779D3256"/>
    <w:rsid w:val="77A9581A"/>
    <w:rsid w:val="77AF7A4A"/>
    <w:rsid w:val="77BB463D"/>
    <w:rsid w:val="77C80C59"/>
    <w:rsid w:val="77CF4191"/>
    <w:rsid w:val="77F9408E"/>
    <w:rsid w:val="78792D86"/>
    <w:rsid w:val="78984708"/>
    <w:rsid w:val="789C375F"/>
    <w:rsid w:val="78AC657F"/>
    <w:rsid w:val="78B54417"/>
    <w:rsid w:val="78F03AD1"/>
    <w:rsid w:val="78F20D5E"/>
    <w:rsid w:val="792A6A09"/>
    <w:rsid w:val="794C1CDB"/>
    <w:rsid w:val="79861AE8"/>
    <w:rsid w:val="7A294EAF"/>
    <w:rsid w:val="7A31516E"/>
    <w:rsid w:val="7A887D2A"/>
    <w:rsid w:val="7A9745EC"/>
    <w:rsid w:val="7AAA6D87"/>
    <w:rsid w:val="7AD10D15"/>
    <w:rsid w:val="7B146A38"/>
    <w:rsid w:val="7B3748D4"/>
    <w:rsid w:val="7B6E220C"/>
    <w:rsid w:val="7BD81D81"/>
    <w:rsid w:val="7C032ED8"/>
    <w:rsid w:val="7C162F1C"/>
    <w:rsid w:val="7C2B4BC9"/>
    <w:rsid w:val="7C4E65D9"/>
    <w:rsid w:val="7C6F7FEF"/>
    <w:rsid w:val="7CA70932"/>
    <w:rsid w:val="7CAD07EF"/>
    <w:rsid w:val="7CB03AD2"/>
    <w:rsid w:val="7CC71710"/>
    <w:rsid w:val="7CF26608"/>
    <w:rsid w:val="7D6F7747"/>
    <w:rsid w:val="7D8D7051"/>
    <w:rsid w:val="7D963E96"/>
    <w:rsid w:val="7DA97324"/>
    <w:rsid w:val="7DE020D7"/>
    <w:rsid w:val="7DE444B4"/>
    <w:rsid w:val="7E1B17AC"/>
    <w:rsid w:val="7E545B53"/>
    <w:rsid w:val="7E755665"/>
    <w:rsid w:val="7E932DEB"/>
    <w:rsid w:val="7EBA0E77"/>
    <w:rsid w:val="7F4E65E2"/>
    <w:rsid w:val="7F7A3F80"/>
    <w:rsid w:val="7F8971DB"/>
    <w:rsid w:val="7FF6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745</Words>
  <Characters>935</Characters>
  <Lines>0</Lines>
  <Paragraphs>0</Paragraphs>
  <TotalTime>42</TotalTime>
  <ScaleCrop>false</ScaleCrop>
  <LinksUpToDate>false</LinksUpToDate>
  <CharactersWithSpaces>955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2026-07-22T02:32:46Z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