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华中农业大学园艺林学学院智慧园艺机械库装修工程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28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华中农业大学园艺林学学院智慧园艺机械库装修工程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墙体拆除、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原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安装工程拆除、装修改造、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安装工程及暖通工程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等工作内容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众志汇中（湖北）工程技术有限公司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766000.00元 人民币（大写）：柒拾陆万陆仟元整；暂列金额：95000.00元 人民币（大写）：玖万伍仟元整。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开工时间：2025年2月19日。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B527C4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地胶铺贴；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踢脚线安装。</w:t>
            </w:r>
          </w:p>
          <w:p w14:paraId="2316CA0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4338D30F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地胶铺贴</w:t>
            </w:r>
          </w:p>
          <w:p w14:paraId="51688F47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9" name="图片 19" descr="IMG_20250430_084308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430_08430867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50430_095715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430_09571508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78D9C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踢脚线安装</w:t>
            </w:r>
          </w:p>
          <w:p w14:paraId="1A7A5AB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503_083754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503_08375418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504_085026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504_08502628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5" name="图片 15" descr="IMG_20250504_085045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504_0850453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AD2F0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29FB6273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软膜天花增加一层透明膜</w:t>
            </w:r>
          </w:p>
          <w:p w14:paraId="73CE590D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430_100557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430_1005576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8D68F9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软膜天花</w:t>
            </w:r>
          </w:p>
          <w:p w14:paraId="5F56E9AF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430_10051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430_1005110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DB7E1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前面装饰板结构胶（已更换为招标要求品牌）</w:t>
            </w:r>
          </w:p>
          <w:p w14:paraId="6B4CE1FD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502_082339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502_0823393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28B27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地胶（设计为卷材地胶，实际施工为450*450片状地</w:t>
            </w: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胶）</w:t>
            </w:r>
          </w:p>
          <w:p w14:paraId="7926CBA9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430_093840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430_0938409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430_094121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430_0941216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36BAB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踢脚线（设计为100mm高，1.5mm厚）</w:t>
            </w:r>
          </w:p>
          <w:p w14:paraId="79046B92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503_083556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503_0835569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43094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50503_083617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503_08361758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402F6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261D58CC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CB10009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647B2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9063A95"/>
    <w:rsid w:val="7A08597D"/>
    <w:rsid w:val="7ACA2EFD"/>
    <w:rsid w:val="7B6123D0"/>
    <w:rsid w:val="7BC63E66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10</Pages>
  <Words>394</Words>
  <Characters>439</Characters>
  <Lines>6</Lines>
  <Paragraphs>1</Paragraphs>
  <TotalTime>1</TotalTime>
  <ScaleCrop>false</ScaleCrop>
  <LinksUpToDate>false</LinksUpToDate>
  <CharactersWithSpaces>457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2025-05-06T03:06:12Z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