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0F0" w:rsidRDefault="009E10F0"/>
    <w:p w:rsidR="009E10F0" w:rsidRDefault="00207C4B">
      <w:pPr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sz w:val="48"/>
          <w:szCs w:val="48"/>
        </w:rPr>
        <w:t>华中农业大学人文</w:t>
      </w:r>
      <w:proofErr w:type="gramStart"/>
      <w:r>
        <w:rPr>
          <w:rFonts w:ascii="黑体" w:eastAsia="黑体" w:hAnsi="黑体" w:hint="eastAsia"/>
          <w:b/>
          <w:sz w:val="48"/>
          <w:szCs w:val="48"/>
        </w:rPr>
        <w:t>社科楼</w:t>
      </w:r>
      <w:proofErr w:type="gramEnd"/>
      <w:r>
        <w:rPr>
          <w:rFonts w:ascii="黑体" w:eastAsia="黑体" w:hAnsi="黑体" w:hint="eastAsia"/>
          <w:b/>
          <w:sz w:val="48"/>
          <w:szCs w:val="48"/>
        </w:rPr>
        <w:t>报告厅精装修及设备安装工程合同</w:t>
      </w:r>
    </w:p>
    <w:p w:rsidR="009E10F0" w:rsidRDefault="009E10F0">
      <w:pPr>
        <w:rPr>
          <w:rFonts w:ascii="黑体" w:eastAsia="黑体" w:hAnsi="黑体"/>
          <w:b/>
          <w:sz w:val="44"/>
          <w:szCs w:val="44"/>
        </w:rPr>
      </w:pPr>
    </w:p>
    <w:p w:rsidR="009E10F0" w:rsidRDefault="00207C4B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施</w:t>
      </w:r>
    </w:p>
    <w:p w:rsidR="009E10F0" w:rsidRDefault="00207C4B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工</w:t>
      </w:r>
    </w:p>
    <w:p w:rsidR="009E10F0" w:rsidRDefault="00207C4B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阶</w:t>
      </w:r>
    </w:p>
    <w:p w:rsidR="009E10F0" w:rsidRDefault="00207C4B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段</w:t>
      </w:r>
    </w:p>
    <w:p w:rsidR="009E10F0" w:rsidRDefault="00207C4B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跟</w:t>
      </w:r>
    </w:p>
    <w:p w:rsidR="009E10F0" w:rsidRDefault="00207C4B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审</w:t>
      </w:r>
    </w:p>
    <w:p w:rsidR="009E10F0" w:rsidRDefault="00207C4B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日</w:t>
      </w:r>
    </w:p>
    <w:p w:rsidR="009E10F0" w:rsidRDefault="00207C4B">
      <w:pPr>
        <w:spacing w:after="240" w:line="0" w:lineRule="atLeast"/>
        <w:jc w:val="center"/>
        <w:rPr>
          <w:sz w:val="84"/>
          <w:szCs w:val="84"/>
        </w:rPr>
      </w:pPr>
      <w:r>
        <w:rPr>
          <w:rFonts w:ascii="楷体_GB2312" w:eastAsia="楷体_GB2312" w:hint="eastAsia"/>
          <w:b/>
          <w:sz w:val="52"/>
          <w:szCs w:val="52"/>
        </w:rPr>
        <w:t>志</w:t>
      </w:r>
      <w:r>
        <w:rPr>
          <w:rFonts w:hint="eastAsia"/>
          <w:sz w:val="84"/>
          <w:szCs w:val="84"/>
        </w:rPr>
        <w:t xml:space="preserve">                </w:t>
      </w:r>
    </w:p>
    <w:p w:rsidR="009E10F0" w:rsidRDefault="00207C4B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（第</w:t>
      </w:r>
      <w:r>
        <w:rPr>
          <w:rFonts w:hint="eastAsia"/>
          <w:b/>
          <w:bCs/>
          <w:sz w:val="36"/>
          <w:szCs w:val="36"/>
        </w:rPr>
        <w:t>10</w:t>
      </w:r>
      <w:r>
        <w:rPr>
          <w:rFonts w:hint="eastAsia"/>
          <w:b/>
          <w:bCs/>
          <w:sz w:val="36"/>
          <w:szCs w:val="36"/>
        </w:rPr>
        <w:t>期）</w:t>
      </w:r>
    </w:p>
    <w:p w:rsidR="009E10F0" w:rsidRDefault="009E10F0">
      <w:pPr>
        <w:rPr>
          <w:b/>
          <w:bCs/>
          <w:sz w:val="36"/>
          <w:szCs w:val="36"/>
        </w:rPr>
      </w:pPr>
    </w:p>
    <w:p w:rsidR="009E10F0" w:rsidRDefault="00207C4B">
      <w:pPr>
        <w:ind w:firstLineChars="200" w:firstLine="723"/>
        <w:rPr>
          <w:rFonts w:ascii="仿宋" w:eastAsia="仿宋" w:hAnsi="仿宋"/>
          <w:sz w:val="24"/>
          <w:u w:val="thick"/>
        </w:rPr>
      </w:pPr>
      <w:r>
        <w:rPr>
          <w:rFonts w:ascii="仿宋" w:eastAsia="仿宋" w:hAnsi="仿宋" w:hint="eastAsia"/>
          <w:b/>
          <w:sz w:val="36"/>
          <w:szCs w:val="36"/>
        </w:rPr>
        <w:t>跟踪</w:t>
      </w:r>
      <w:r>
        <w:rPr>
          <w:rFonts w:ascii="仿宋" w:eastAsia="仿宋" w:hAnsi="仿宋" w:hint="eastAsia"/>
          <w:b/>
          <w:sz w:val="36"/>
          <w:szCs w:val="36"/>
        </w:rPr>
        <w:t>单位：</w:t>
      </w:r>
      <w:proofErr w:type="gramStart"/>
      <w:r>
        <w:rPr>
          <w:rFonts w:ascii="仿宋" w:eastAsia="仿宋" w:hAnsi="仿宋" w:hint="eastAsia"/>
          <w:b/>
          <w:sz w:val="36"/>
          <w:szCs w:val="36"/>
          <w:u w:val="single"/>
        </w:rPr>
        <w:t>中正信咨询</w:t>
      </w:r>
      <w:proofErr w:type="gramEnd"/>
      <w:r>
        <w:rPr>
          <w:rFonts w:ascii="仿宋" w:eastAsia="仿宋" w:hAnsi="仿宋" w:hint="eastAsia"/>
          <w:b/>
          <w:sz w:val="36"/>
          <w:szCs w:val="36"/>
          <w:u w:val="single"/>
        </w:rPr>
        <w:t>集团有限公司</w:t>
      </w:r>
    </w:p>
    <w:p w:rsidR="009E10F0" w:rsidRDefault="00207C4B">
      <w:pPr>
        <w:ind w:firstLineChars="200" w:firstLine="723"/>
        <w:rPr>
          <w:rFonts w:ascii="仿宋" w:eastAsia="仿宋" w:hAnsi="仿宋"/>
          <w:b/>
          <w:sz w:val="36"/>
          <w:szCs w:val="36"/>
          <w:u w:val="single"/>
        </w:rPr>
      </w:pPr>
      <w:r>
        <w:rPr>
          <w:rFonts w:ascii="仿宋" w:eastAsia="仿宋" w:hAnsi="仿宋" w:hint="eastAsia"/>
          <w:b/>
          <w:sz w:val="36"/>
          <w:szCs w:val="36"/>
        </w:rPr>
        <w:t>项目组长</w:t>
      </w:r>
      <w:r>
        <w:rPr>
          <w:rFonts w:ascii="仿宋" w:eastAsia="仿宋" w:hAnsi="仿宋" w:hint="eastAsia"/>
          <w:b/>
          <w:sz w:val="36"/>
          <w:szCs w:val="36"/>
        </w:rPr>
        <w:t>：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詹卫军</w:t>
      </w:r>
    </w:p>
    <w:p w:rsidR="009E10F0" w:rsidRDefault="00207C4B">
      <w:pPr>
        <w:ind w:firstLineChars="200" w:firstLine="723"/>
        <w:rPr>
          <w:rFonts w:ascii="仿宋" w:eastAsia="仿宋" w:hAnsi="仿宋"/>
          <w:bCs/>
          <w:sz w:val="36"/>
          <w:szCs w:val="36"/>
          <w:u w:val="single"/>
        </w:rPr>
      </w:pPr>
      <w:r>
        <w:rPr>
          <w:rFonts w:ascii="仿宋" w:eastAsia="仿宋" w:hAnsi="仿宋" w:hint="eastAsia"/>
          <w:b/>
          <w:sz w:val="36"/>
          <w:szCs w:val="36"/>
        </w:rPr>
        <w:t>跟踪人员</w:t>
      </w:r>
      <w:r>
        <w:rPr>
          <w:rFonts w:ascii="仿宋" w:eastAsia="仿宋" w:hAnsi="仿宋" w:hint="eastAsia"/>
          <w:b/>
          <w:sz w:val="36"/>
          <w:szCs w:val="36"/>
        </w:rPr>
        <w:t>：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柳军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 xml:space="preserve"> 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尹晓东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 xml:space="preserve"> 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郭靖</w:t>
      </w:r>
    </w:p>
    <w:p w:rsidR="009E10F0" w:rsidRDefault="00207C4B">
      <w:pPr>
        <w:ind w:firstLineChars="200" w:firstLine="723"/>
        <w:rPr>
          <w:rFonts w:ascii="仿宋" w:eastAsia="仿宋" w:hAnsi="仿宋"/>
          <w:b/>
          <w:sz w:val="36"/>
          <w:szCs w:val="36"/>
          <w:u w:val="single"/>
        </w:rPr>
      </w:pPr>
      <w:r>
        <w:rPr>
          <w:rFonts w:ascii="仿宋" w:eastAsia="仿宋" w:hAnsi="仿宋" w:hint="eastAsia"/>
          <w:b/>
          <w:sz w:val="36"/>
          <w:szCs w:val="36"/>
        </w:rPr>
        <w:t>跟踪时间</w:t>
      </w:r>
      <w:r>
        <w:rPr>
          <w:rFonts w:ascii="仿宋" w:eastAsia="仿宋" w:hAnsi="仿宋" w:hint="eastAsia"/>
          <w:b/>
          <w:sz w:val="36"/>
          <w:szCs w:val="36"/>
        </w:rPr>
        <w:t>：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2025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年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7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月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21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日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-2025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年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7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月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27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日</w:t>
      </w:r>
    </w:p>
    <w:p w:rsidR="009E10F0" w:rsidRDefault="009E10F0">
      <w:pPr>
        <w:ind w:firstLineChars="200" w:firstLine="723"/>
        <w:rPr>
          <w:rFonts w:ascii="仿宋" w:eastAsia="仿宋" w:hAnsi="仿宋"/>
          <w:b/>
          <w:sz w:val="36"/>
          <w:szCs w:val="36"/>
          <w:u w:val="single"/>
        </w:rPr>
      </w:pPr>
    </w:p>
    <w:p w:rsidR="009E10F0" w:rsidRDefault="00207C4B">
      <w:pPr>
        <w:ind w:left="640"/>
        <w:jc w:val="left"/>
        <w:rPr>
          <w:rFonts w:ascii="仿宋" w:eastAsia="仿宋" w:hAnsi="仿宋" w:cs="仿宋"/>
          <w:b/>
          <w:bCs/>
          <w:sz w:val="32"/>
          <w:szCs w:val="40"/>
          <w:highlight w:val="yellow"/>
        </w:rPr>
      </w:pPr>
      <w:r>
        <w:rPr>
          <w:rFonts w:ascii="仿宋" w:eastAsia="仿宋" w:hAnsi="仿宋" w:cs="仿宋" w:hint="eastAsia"/>
          <w:sz w:val="32"/>
          <w:szCs w:val="40"/>
          <w:highlight w:val="yellow"/>
        </w:rPr>
        <w:lastRenderedPageBreak/>
        <w:t>一</w:t>
      </w:r>
      <w:r>
        <w:rPr>
          <w:rFonts w:ascii="仿宋" w:eastAsia="仿宋" w:hAnsi="仿宋" w:cs="仿宋" w:hint="eastAsia"/>
          <w:b/>
          <w:bCs/>
          <w:sz w:val="32"/>
          <w:szCs w:val="40"/>
          <w:highlight w:val="yellow"/>
        </w:rPr>
        <w:t>、项目基本情况</w:t>
      </w:r>
    </w:p>
    <w:p w:rsidR="009E10F0" w:rsidRDefault="00207C4B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1</w:t>
      </w:r>
      <w:r>
        <w:rPr>
          <w:rFonts w:ascii="仿宋" w:eastAsia="仿宋" w:hAnsi="仿宋" w:cs="仿宋" w:hint="eastAsia"/>
          <w:sz w:val="32"/>
          <w:szCs w:val="40"/>
        </w:rPr>
        <w:t>、建设单位：华中农业大学</w:t>
      </w:r>
    </w:p>
    <w:p w:rsidR="009E10F0" w:rsidRDefault="00207C4B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2</w:t>
      </w:r>
      <w:r>
        <w:rPr>
          <w:rFonts w:ascii="仿宋" w:eastAsia="仿宋" w:hAnsi="仿宋" w:cs="仿宋" w:hint="eastAsia"/>
          <w:sz w:val="32"/>
          <w:szCs w:val="40"/>
        </w:rPr>
        <w:t>、承包单位：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中孚泰文化建筑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股份有限公司</w:t>
      </w:r>
    </w:p>
    <w:p w:rsidR="009E10F0" w:rsidRDefault="00207C4B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3</w:t>
      </w:r>
      <w:r>
        <w:rPr>
          <w:rFonts w:ascii="仿宋" w:eastAsia="仿宋" w:hAnsi="仿宋" w:cs="仿宋" w:hint="eastAsia"/>
          <w:sz w:val="32"/>
          <w:szCs w:val="40"/>
        </w:rPr>
        <w:t>、监理单位：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中冶南方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武汉工程咨询管理有限公司</w:t>
      </w:r>
    </w:p>
    <w:p w:rsidR="009E10F0" w:rsidRDefault="00207C4B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4</w:t>
      </w:r>
      <w:r>
        <w:rPr>
          <w:rFonts w:ascii="仿宋" w:eastAsia="仿宋" w:hAnsi="仿宋" w:cs="仿宋" w:hint="eastAsia"/>
          <w:sz w:val="32"/>
          <w:szCs w:val="40"/>
        </w:rPr>
        <w:t>、跟踪审计：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中正信咨询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集团有限公司</w:t>
      </w:r>
    </w:p>
    <w:p w:rsidR="009E10F0" w:rsidRDefault="00207C4B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5</w:t>
      </w:r>
      <w:r>
        <w:rPr>
          <w:rFonts w:ascii="仿宋" w:eastAsia="仿宋" w:hAnsi="仿宋" w:cs="仿宋" w:hint="eastAsia"/>
          <w:sz w:val="32"/>
          <w:szCs w:val="40"/>
        </w:rPr>
        <w:t>、合同金额：合同金额</w:t>
      </w:r>
      <w:r>
        <w:rPr>
          <w:rFonts w:ascii="仿宋" w:eastAsia="仿宋" w:hAnsi="仿宋" w:cs="仿宋" w:hint="eastAsia"/>
          <w:sz w:val="32"/>
          <w:szCs w:val="40"/>
        </w:rPr>
        <w:t xml:space="preserve"> </w:t>
      </w:r>
      <w:r>
        <w:rPr>
          <w:rFonts w:ascii="仿宋" w:eastAsia="仿宋" w:hAnsi="仿宋" w:cs="仿宋" w:hint="eastAsia"/>
          <w:sz w:val="32"/>
          <w:szCs w:val="40"/>
        </w:rPr>
        <w:t>10014078.38</w:t>
      </w:r>
      <w:r>
        <w:rPr>
          <w:rFonts w:ascii="仿宋" w:eastAsia="仿宋" w:hAnsi="仿宋" w:cs="仿宋" w:hint="eastAsia"/>
          <w:sz w:val="32"/>
          <w:szCs w:val="40"/>
        </w:rPr>
        <w:t>元，其中：（</w:t>
      </w:r>
      <w:r>
        <w:rPr>
          <w:rFonts w:ascii="仿宋" w:eastAsia="仿宋" w:hAnsi="仿宋" w:cs="仿宋" w:hint="eastAsia"/>
          <w:sz w:val="32"/>
          <w:szCs w:val="40"/>
        </w:rPr>
        <w:t>1</w:t>
      </w:r>
      <w:r>
        <w:rPr>
          <w:rFonts w:ascii="仿宋" w:eastAsia="仿宋" w:hAnsi="仿宋" w:cs="仿宋" w:hint="eastAsia"/>
          <w:sz w:val="32"/>
          <w:szCs w:val="40"/>
        </w:rPr>
        <w:t>）安全文明施工费：人民币（大写）玖万柒仟叁佰壹拾伍元柒角柒分</w:t>
      </w:r>
      <w:r>
        <w:rPr>
          <w:rFonts w:ascii="仿宋" w:eastAsia="仿宋" w:hAnsi="仿宋" w:cs="仿宋" w:hint="eastAsia"/>
          <w:sz w:val="32"/>
          <w:szCs w:val="40"/>
        </w:rPr>
        <w:t xml:space="preserve"> (¥ 97315.77</w:t>
      </w:r>
      <w:r>
        <w:rPr>
          <w:rFonts w:ascii="仿宋" w:eastAsia="仿宋" w:hAnsi="仿宋" w:cs="仿宋" w:hint="eastAsia"/>
          <w:sz w:val="32"/>
          <w:szCs w:val="40"/>
        </w:rPr>
        <w:t>元</w:t>
      </w:r>
      <w:r>
        <w:rPr>
          <w:rFonts w:ascii="仿宋" w:eastAsia="仿宋" w:hAnsi="仿宋" w:cs="仿宋" w:hint="eastAsia"/>
          <w:sz w:val="32"/>
          <w:szCs w:val="40"/>
        </w:rPr>
        <w:t>)</w:t>
      </w:r>
      <w:r>
        <w:rPr>
          <w:rFonts w:ascii="仿宋" w:eastAsia="仿宋" w:hAnsi="仿宋" w:cs="仿宋" w:hint="eastAsia"/>
          <w:sz w:val="32"/>
          <w:szCs w:val="40"/>
        </w:rPr>
        <w:t>；（</w:t>
      </w:r>
      <w:r>
        <w:rPr>
          <w:rFonts w:ascii="仿宋" w:eastAsia="仿宋" w:hAnsi="仿宋" w:cs="仿宋" w:hint="eastAsia"/>
          <w:sz w:val="32"/>
          <w:szCs w:val="40"/>
        </w:rPr>
        <w:t>2</w:t>
      </w:r>
      <w:r>
        <w:rPr>
          <w:rFonts w:ascii="仿宋" w:eastAsia="仿宋" w:hAnsi="仿宋" w:cs="仿宋" w:hint="eastAsia"/>
          <w:sz w:val="32"/>
          <w:szCs w:val="40"/>
        </w:rPr>
        <w:t>）材料和工程设备暂估价金额：人民币（大写）贰佰零壹万玖仟壹佰伍拾贰元伍角陆分</w:t>
      </w:r>
      <w:r>
        <w:rPr>
          <w:rFonts w:ascii="仿宋" w:eastAsia="仿宋" w:hAnsi="仿宋" w:cs="仿宋" w:hint="eastAsia"/>
          <w:sz w:val="32"/>
          <w:szCs w:val="40"/>
        </w:rPr>
        <w:t>(¥2019152.56</w:t>
      </w:r>
      <w:r>
        <w:rPr>
          <w:rFonts w:ascii="仿宋" w:eastAsia="仿宋" w:hAnsi="仿宋" w:cs="仿宋" w:hint="eastAsia"/>
          <w:sz w:val="32"/>
          <w:szCs w:val="40"/>
        </w:rPr>
        <w:t>元</w:t>
      </w:r>
      <w:r>
        <w:rPr>
          <w:rFonts w:ascii="仿宋" w:eastAsia="仿宋" w:hAnsi="仿宋" w:cs="仿宋" w:hint="eastAsia"/>
          <w:sz w:val="32"/>
          <w:szCs w:val="40"/>
        </w:rPr>
        <w:t>)</w:t>
      </w:r>
      <w:r>
        <w:rPr>
          <w:rFonts w:ascii="仿宋" w:eastAsia="仿宋" w:hAnsi="仿宋" w:cs="仿宋" w:hint="eastAsia"/>
          <w:sz w:val="32"/>
          <w:szCs w:val="40"/>
        </w:rPr>
        <w:t>；（</w:t>
      </w:r>
      <w:r>
        <w:rPr>
          <w:rFonts w:ascii="仿宋" w:eastAsia="仿宋" w:hAnsi="仿宋" w:cs="仿宋" w:hint="eastAsia"/>
          <w:sz w:val="32"/>
          <w:szCs w:val="40"/>
        </w:rPr>
        <w:t>3</w:t>
      </w:r>
      <w:r>
        <w:rPr>
          <w:rFonts w:ascii="仿宋" w:eastAsia="仿宋" w:hAnsi="仿宋" w:cs="仿宋" w:hint="eastAsia"/>
          <w:sz w:val="32"/>
          <w:szCs w:val="40"/>
        </w:rPr>
        <w:t>）专业工程暂估价金额：人民币（大写）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肆拾伍万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元整</w:t>
      </w:r>
      <w:r>
        <w:rPr>
          <w:rFonts w:ascii="仿宋" w:eastAsia="仿宋" w:hAnsi="仿宋" w:cs="仿宋" w:hint="eastAsia"/>
          <w:sz w:val="32"/>
          <w:szCs w:val="40"/>
        </w:rPr>
        <w:t xml:space="preserve"> (¥ 450000.00</w:t>
      </w:r>
      <w:r>
        <w:rPr>
          <w:rFonts w:ascii="仿宋" w:eastAsia="仿宋" w:hAnsi="仿宋" w:cs="仿宋" w:hint="eastAsia"/>
          <w:sz w:val="32"/>
          <w:szCs w:val="40"/>
        </w:rPr>
        <w:t>元</w:t>
      </w:r>
      <w:r>
        <w:rPr>
          <w:rFonts w:ascii="仿宋" w:eastAsia="仿宋" w:hAnsi="仿宋" w:cs="仿宋" w:hint="eastAsia"/>
          <w:sz w:val="32"/>
          <w:szCs w:val="40"/>
        </w:rPr>
        <w:t>)</w:t>
      </w:r>
      <w:r>
        <w:rPr>
          <w:rFonts w:ascii="仿宋" w:eastAsia="仿宋" w:hAnsi="仿宋" w:cs="仿宋" w:hint="eastAsia"/>
          <w:sz w:val="32"/>
          <w:szCs w:val="40"/>
        </w:rPr>
        <w:t>；（</w:t>
      </w:r>
      <w:r>
        <w:rPr>
          <w:rFonts w:ascii="仿宋" w:eastAsia="仿宋" w:hAnsi="仿宋" w:cs="仿宋" w:hint="eastAsia"/>
          <w:sz w:val="32"/>
          <w:szCs w:val="40"/>
        </w:rPr>
        <w:t>4</w:t>
      </w:r>
      <w:r>
        <w:rPr>
          <w:rFonts w:ascii="仿宋" w:eastAsia="仿宋" w:hAnsi="仿宋" w:cs="仿宋" w:hint="eastAsia"/>
          <w:sz w:val="32"/>
          <w:szCs w:val="40"/>
        </w:rPr>
        <w:t>）暂列金额：</w:t>
      </w:r>
    </w:p>
    <w:p w:rsidR="009E10F0" w:rsidRDefault="00207C4B">
      <w:pPr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人民币（大写）伍拾伍万元整</w:t>
      </w:r>
      <w:r>
        <w:rPr>
          <w:rFonts w:ascii="仿宋" w:eastAsia="仿宋" w:hAnsi="仿宋" w:cs="仿宋" w:hint="eastAsia"/>
          <w:sz w:val="32"/>
          <w:szCs w:val="40"/>
        </w:rPr>
        <w:t xml:space="preserve"> (¥ 550000.00</w:t>
      </w:r>
      <w:r>
        <w:rPr>
          <w:rFonts w:ascii="仿宋" w:eastAsia="仿宋" w:hAnsi="仿宋" w:cs="仿宋" w:hint="eastAsia"/>
          <w:sz w:val="32"/>
          <w:szCs w:val="40"/>
        </w:rPr>
        <w:t>元</w:t>
      </w:r>
      <w:r>
        <w:rPr>
          <w:rFonts w:ascii="仿宋" w:eastAsia="仿宋" w:hAnsi="仿宋" w:cs="仿宋" w:hint="eastAsia"/>
          <w:sz w:val="32"/>
          <w:szCs w:val="40"/>
        </w:rPr>
        <w:t>)</w:t>
      </w:r>
      <w:r>
        <w:rPr>
          <w:rFonts w:ascii="仿宋" w:eastAsia="仿宋" w:hAnsi="仿宋" w:cs="仿宋" w:hint="eastAsia"/>
          <w:sz w:val="32"/>
          <w:szCs w:val="40"/>
        </w:rPr>
        <w:t>。</w:t>
      </w:r>
    </w:p>
    <w:p w:rsidR="009E10F0" w:rsidRDefault="00207C4B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6</w:t>
      </w:r>
      <w:r>
        <w:rPr>
          <w:rFonts w:ascii="仿宋" w:eastAsia="仿宋" w:hAnsi="仿宋" w:cs="仿宋" w:hint="eastAsia"/>
          <w:sz w:val="32"/>
          <w:szCs w:val="40"/>
        </w:rPr>
        <w:t>、工程内容：负一层、一层及二层，具体建设内容如下：负一层：报告厅辅助用房、公共走道、卫生间、弱电间、进线间等；一层：管理室、门卫房、休息室、</w:t>
      </w:r>
      <w:r>
        <w:rPr>
          <w:rFonts w:ascii="仿宋" w:eastAsia="仿宋" w:hAnsi="仿宋" w:cs="仿宋" w:hint="eastAsia"/>
          <w:sz w:val="32"/>
          <w:szCs w:val="40"/>
        </w:rPr>
        <w:t xml:space="preserve"> </w:t>
      </w:r>
      <w:r>
        <w:rPr>
          <w:rFonts w:ascii="仿宋" w:eastAsia="仿宋" w:hAnsi="仿宋" w:cs="仿宋" w:hint="eastAsia"/>
          <w:sz w:val="32"/>
          <w:szCs w:val="40"/>
        </w:rPr>
        <w:t>更衣室、贵宾休息室、卫生间、门厅及走道、报告厅、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声闸房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等；二层：卫生间、公共走道、声控室、报告厅夹层。</w:t>
      </w:r>
    </w:p>
    <w:p w:rsidR="009E10F0" w:rsidRDefault="00207C4B">
      <w:pPr>
        <w:widowControl/>
        <w:ind w:firstLineChars="200"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40"/>
        </w:rPr>
        <w:t>7</w:t>
      </w:r>
      <w:r>
        <w:rPr>
          <w:rFonts w:ascii="仿宋" w:eastAsia="仿宋" w:hAnsi="仿宋" w:cs="仿宋" w:hint="eastAsia"/>
          <w:color w:val="000000" w:themeColor="text1"/>
          <w:sz w:val="32"/>
          <w:szCs w:val="40"/>
        </w:rPr>
        <w:t>、合同工期：</w:t>
      </w:r>
      <w:r>
        <w:rPr>
          <w:rFonts w:ascii="仿宋" w:eastAsia="仿宋" w:hAnsi="仿宋" w:cs="仿宋" w:hint="eastAsia"/>
          <w:color w:val="000000" w:themeColor="text1"/>
          <w:sz w:val="32"/>
          <w:szCs w:val="40"/>
        </w:rPr>
        <w:t>90</w:t>
      </w:r>
      <w:r>
        <w:rPr>
          <w:rFonts w:ascii="仿宋" w:eastAsia="仿宋" w:hAnsi="仿宋" w:cs="仿宋" w:hint="eastAsia"/>
          <w:color w:val="000000" w:themeColor="text1"/>
          <w:sz w:val="32"/>
          <w:szCs w:val="40"/>
        </w:rPr>
        <w:t>日历天</w:t>
      </w:r>
      <w:r>
        <w:rPr>
          <w:rFonts w:ascii="仿宋" w:eastAsia="仿宋" w:hAnsi="仿宋" w:cs="仿宋" w:hint="eastAsia"/>
          <w:sz w:val="32"/>
          <w:szCs w:val="40"/>
        </w:rPr>
        <w:t>。</w:t>
      </w:r>
      <w:r>
        <w:rPr>
          <w:rFonts w:ascii="仿宋" w:eastAsia="仿宋" w:hAnsi="仿宋" w:cs="仿宋" w:hint="eastAsia"/>
          <w:sz w:val="32"/>
          <w:szCs w:val="40"/>
        </w:rPr>
        <w:t xml:space="preserve"> </w:t>
      </w:r>
    </w:p>
    <w:p w:rsidR="009E10F0" w:rsidRDefault="00207C4B">
      <w:pPr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br w:type="page"/>
      </w:r>
    </w:p>
    <w:p w:rsidR="009E10F0" w:rsidRDefault="00207C4B">
      <w:pPr>
        <w:ind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40"/>
          <w:highlight w:val="yellow"/>
        </w:rPr>
        <w:lastRenderedPageBreak/>
        <w:t>二、上周进度完成情况（附图）</w:t>
      </w:r>
    </w:p>
    <w:p w:rsidR="009E10F0" w:rsidRDefault="00207C4B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报告厅洗漱间石膏板天棚安装，卫生间墙面二次开槽处水泥砂浆填缝、风管安装、小便都墙面水泥砂浆抹灰、天棚管线敷设，卫生间小便斗墩台砌筑，报告厅天棚风管安装，吊顶龙骨安装，消防控制室控制模块及消防电话安装</w:t>
      </w:r>
      <w:r>
        <w:rPr>
          <w:rFonts w:ascii="仿宋" w:eastAsia="仿宋" w:hAnsi="仿宋" w:cs="仿宋" w:hint="eastAsia"/>
          <w:sz w:val="32"/>
          <w:szCs w:val="32"/>
        </w:rPr>
        <w:t>，配电间配电箱安装，天棚面风管及消防管道安装，走道风口石膏板基层安装，天棚面腻子粉刷，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房间内仿木纹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瓷砖铺贴，仿木纹钢制防火门门框安装，地面及卫生间墙砖到场（地砖品牌为东鹏瓷砖），卫生间地坪浇筑完毕，钢质防火门安装，入口处天棚石膏板开洞、入口处吊顶龙骨角钢焊接，大门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门套基层板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安装。</w:t>
      </w:r>
    </w:p>
    <w:p w:rsidR="009E10F0" w:rsidRDefault="00207C4B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大厅入口处大门</w:t>
      </w:r>
      <w:proofErr w:type="gramStart"/>
      <w:r>
        <w:rPr>
          <w:rFonts w:hint="eastAsia"/>
        </w:rPr>
        <w:t>门套基层板</w:t>
      </w:r>
      <w:proofErr w:type="gramEnd"/>
      <w:r>
        <w:rPr>
          <w:rFonts w:hint="eastAsia"/>
        </w:rPr>
        <w:t>安装中；</w:t>
      </w:r>
    </w:p>
    <w:p w:rsidR="009E10F0" w:rsidRDefault="00207C4B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40710" cy="4189730"/>
            <wp:effectExtent l="0" t="0" r="2540" b="1270"/>
            <wp:docPr id="2" name="图片 2" descr="IMG_20250721_164608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721_1646089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0F0" w:rsidRDefault="00207C4B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大厅入口处天棚石膏板开洞、入口处吊顶龙骨角钢焊接；</w:t>
      </w:r>
    </w:p>
    <w:p w:rsidR="009E10F0" w:rsidRDefault="00207C4B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85795" cy="4248150"/>
            <wp:effectExtent l="0" t="0" r="14605" b="0"/>
            <wp:docPr id="3" name="图片 3" descr="IMG_20250721_164618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721_1646187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3185795" cy="4248150"/>
            <wp:effectExtent l="0" t="0" r="14605" b="0"/>
            <wp:docPr id="4" name="图片 4" descr="IMG_20250721_16462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50721_1646207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0F0" w:rsidRDefault="00207C4B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走道钢质防火门安装中</w:t>
      </w:r>
      <w:r>
        <w:rPr>
          <w:rFonts w:hint="eastAsia"/>
        </w:rPr>
        <w:t>;</w:t>
      </w:r>
    </w:p>
    <w:p w:rsidR="009E10F0" w:rsidRDefault="00207C4B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5" name="图片 5" descr="IMG_20250721_164654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721_16465445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0F0" w:rsidRDefault="00207C4B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首层地面砖铺贴，水泥</w:t>
      </w:r>
      <w:proofErr w:type="gramStart"/>
      <w:r>
        <w:rPr>
          <w:rFonts w:hint="eastAsia"/>
        </w:rPr>
        <w:t>砂</w:t>
      </w:r>
      <w:proofErr w:type="gramEnd"/>
      <w:r>
        <w:rPr>
          <w:rFonts w:hint="eastAsia"/>
        </w:rPr>
        <w:t>现场堆放；</w:t>
      </w:r>
    </w:p>
    <w:p w:rsidR="009E10F0" w:rsidRDefault="00207C4B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7" name="图片 7" descr="IMG_20250721_16470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721_1647018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0F0" w:rsidRDefault="00207C4B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报告厅卫生间地坪浇筑完毕；</w:t>
      </w:r>
    </w:p>
    <w:p w:rsidR="009E10F0" w:rsidRDefault="00207C4B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9" name="图片 9" descr="IMG_20250721_16471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721_16471100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0F0" w:rsidRDefault="00207C4B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报告厅走道天棚石膏板接缝处挂网刮腻子；</w:t>
      </w:r>
    </w:p>
    <w:p w:rsidR="009E10F0" w:rsidRDefault="00207C4B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11" name="图片 11" descr="IMG_20250721_164716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721_16471636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0F0" w:rsidRDefault="00207C4B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报告厅地面及卫生间墙砖到场（地砖品牌为东鹏瓷砖）；</w:t>
      </w:r>
    </w:p>
    <w:p w:rsidR="009E10F0" w:rsidRDefault="00207C4B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85795" cy="4248150"/>
            <wp:effectExtent l="0" t="0" r="14605" b="0"/>
            <wp:docPr id="12" name="图片 12" descr="IMG_20250721_164736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721_16473654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3185795" cy="4248150"/>
            <wp:effectExtent l="0" t="0" r="14605" b="0"/>
            <wp:docPr id="13" name="图片 13" descr="IMG_20250721_16474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721_16474176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0F0" w:rsidRDefault="00207C4B">
      <w:pPr>
        <w:widowControl/>
        <w:numPr>
          <w:ilvl w:val="0"/>
          <w:numId w:val="1"/>
        </w:numPr>
        <w:jc w:val="left"/>
      </w:pPr>
      <w:proofErr w:type="gramStart"/>
      <w:r>
        <w:rPr>
          <w:rFonts w:hint="eastAsia"/>
        </w:rPr>
        <w:lastRenderedPageBreak/>
        <w:t>报告厅仿木纹</w:t>
      </w:r>
      <w:proofErr w:type="gramEnd"/>
      <w:r>
        <w:rPr>
          <w:rFonts w:hint="eastAsia"/>
        </w:rPr>
        <w:t>钢制防火门门框安装；</w:t>
      </w:r>
    </w:p>
    <w:p w:rsidR="009E10F0" w:rsidRDefault="00207C4B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14" name="图片 14" descr="IMG_20250724_101557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724_1015571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0F0" w:rsidRDefault="00207C4B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报告厅房</w:t>
      </w:r>
      <w:proofErr w:type="gramStart"/>
      <w:r>
        <w:rPr>
          <w:rFonts w:hint="eastAsia"/>
        </w:rPr>
        <w:t>间内仿木纹</w:t>
      </w:r>
      <w:proofErr w:type="gramEnd"/>
      <w:r>
        <w:rPr>
          <w:rFonts w:hint="eastAsia"/>
        </w:rPr>
        <w:t>瓷砖铺贴；</w:t>
      </w:r>
    </w:p>
    <w:p w:rsidR="009E10F0" w:rsidRDefault="00207C4B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15" name="图片 15" descr="IMG_20250724_101543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724_10154309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0F0" w:rsidRDefault="00207C4B">
      <w:pPr>
        <w:widowControl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3186430" cy="4248150"/>
            <wp:effectExtent l="0" t="0" r="13970" b="0"/>
            <wp:docPr id="17" name="图片 17" descr="IMG_20250724_101533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724_10153388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0F0" w:rsidRDefault="00207C4B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报告厅走道天棚面腻子粉刷；</w:t>
      </w:r>
    </w:p>
    <w:p w:rsidR="009E10F0" w:rsidRDefault="00207C4B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85795" cy="4248150"/>
            <wp:effectExtent l="0" t="0" r="14605" b="0"/>
            <wp:docPr id="18" name="图片 18" descr="IMG_20250724_101053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724_10105389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0F0" w:rsidRDefault="00207C4B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报告厅走道风口石膏板基层安装中；</w:t>
      </w:r>
    </w:p>
    <w:p w:rsidR="009E10F0" w:rsidRDefault="00207C4B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19" name="图片 19" descr="IMG_5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51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0F0" w:rsidRDefault="00207C4B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报告厅风管及消防管道安装；</w:t>
      </w:r>
    </w:p>
    <w:p w:rsidR="009E10F0" w:rsidRDefault="00207C4B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5664835" cy="4248150"/>
            <wp:effectExtent l="0" t="0" r="12065" b="0"/>
            <wp:docPr id="20" name="图片 20" descr="IMG_5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51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483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0F0" w:rsidRDefault="00207C4B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报告厅配电间配电箱安装中；</w:t>
      </w:r>
    </w:p>
    <w:p w:rsidR="009E10F0" w:rsidRDefault="00207C4B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21" name="图片 21" descr="IMG_5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51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0F0" w:rsidRDefault="00207C4B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报告厅消防控制室控制模块及消防电话安装；</w:t>
      </w:r>
    </w:p>
    <w:p w:rsidR="009E10F0" w:rsidRDefault="00207C4B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23" name="图片 23" descr="IMG_5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51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0F0" w:rsidRDefault="00207C4B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报告厅吊顶龙骨安装；</w:t>
      </w:r>
    </w:p>
    <w:p w:rsidR="009E10F0" w:rsidRDefault="00207C4B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24" name="图片 24" descr="IMG_5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513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0F0" w:rsidRDefault="00207C4B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报告厅天棚风管安装中；</w:t>
      </w:r>
    </w:p>
    <w:p w:rsidR="009E10F0" w:rsidRDefault="00207C4B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5520690" cy="4140200"/>
            <wp:effectExtent l="0" t="0" r="3810" b="12700"/>
            <wp:docPr id="25" name="图片 25" descr="IMG_5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513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0F0" w:rsidRDefault="00207C4B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卫生间天棚管线敷设，卫生间小便斗墩台砌筑；</w:t>
      </w:r>
    </w:p>
    <w:p w:rsidR="009E10F0" w:rsidRDefault="00207C4B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86430" cy="4248150"/>
            <wp:effectExtent l="0" t="0" r="13970" b="0"/>
            <wp:docPr id="26" name="图片 26" descr="IMG_5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514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3186430" cy="4248150"/>
            <wp:effectExtent l="0" t="0" r="13970" b="0"/>
            <wp:docPr id="27" name="图片 27" descr="IMG_5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514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0F0" w:rsidRDefault="00207C4B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报告厅卫生间风管安装、小便</w:t>
      </w:r>
      <w:r w:rsidR="00F05D24">
        <w:rPr>
          <w:rFonts w:hint="eastAsia"/>
        </w:rPr>
        <w:t>斗</w:t>
      </w:r>
      <w:bookmarkStart w:id="0" w:name="_GoBack"/>
      <w:bookmarkEnd w:id="0"/>
      <w:r>
        <w:rPr>
          <w:rFonts w:hint="eastAsia"/>
        </w:rPr>
        <w:t>墙面水泥砂浆抹灰；</w:t>
      </w:r>
    </w:p>
    <w:p w:rsidR="009E10F0" w:rsidRDefault="00207C4B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86430" cy="4248150"/>
            <wp:effectExtent l="0" t="0" r="13970" b="0"/>
            <wp:docPr id="28" name="图片 28" descr="IMG_5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514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3186430" cy="4248150"/>
            <wp:effectExtent l="0" t="0" r="13970" b="0"/>
            <wp:docPr id="29" name="图片 29" descr="IMG_5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514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0F0" w:rsidRDefault="00207C4B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报告厅卫生间墙面二次开槽处水泥砂浆填缝；</w:t>
      </w:r>
    </w:p>
    <w:p w:rsidR="009E10F0" w:rsidRDefault="00207C4B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30" name="图片 30" descr="IMG_5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514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0F0" w:rsidRDefault="00207C4B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报告厅洗漱间石膏板天棚安装中；</w:t>
      </w:r>
    </w:p>
    <w:p w:rsidR="009E10F0" w:rsidRDefault="00207C4B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32" name="图片 32" descr="IMG_5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516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0F0" w:rsidRDefault="00207C4B">
      <w:pPr>
        <w:numPr>
          <w:ilvl w:val="0"/>
          <w:numId w:val="2"/>
        </w:numPr>
        <w:ind w:left="640"/>
        <w:rPr>
          <w:rFonts w:ascii="仿宋" w:eastAsia="仿宋" w:hAnsi="仿宋" w:cs="仿宋"/>
          <w:b/>
          <w:bCs/>
          <w:sz w:val="32"/>
          <w:szCs w:val="40"/>
        </w:rPr>
      </w:pPr>
      <w:r>
        <w:rPr>
          <w:rFonts w:ascii="仿宋" w:eastAsia="仿宋" w:hAnsi="仿宋" w:cs="仿宋" w:hint="eastAsia"/>
          <w:b/>
          <w:bCs/>
          <w:sz w:val="32"/>
          <w:szCs w:val="40"/>
        </w:rPr>
        <w:lastRenderedPageBreak/>
        <w:t>预算与实际施工做法变化对比分析</w:t>
      </w:r>
    </w:p>
    <w:tbl>
      <w:tblPr>
        <w:tblW w:w="9360" w:type="dxa"/>
        <w:tblInd w:w="93" w:type="dxa"/>
        <w:tblLook w:val="04A0" w:firstRow="1" w:lastRow="0" w:firstColumn="1" w:lastColumn="0" w:noHBand="0" w:noVBand="1"/>
      </w:tblPr>
      <w:tblGrid>
        <w:gridCol w:w="630"/>
        <w:gridCol w:w="1485"/>
        <w:gridCol w:w="3090"/>
        <w:gridCol w:w="3090"/>
        <w:gridCol w:w="1065"/>
      </w:tblGrid>
      <w:tr w:rsidR="009E10F0">
        <w:trPr>
          <w:trHeight w:val="48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编号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名称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图纸做法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现场做法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达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标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:</w:t>
            </w:r>
            <w:r>
              <w:rPr>
                <w:rFonts w:ascii="宋体" w:eastAsia="宋体" w:hAnsi="宋体" w:cs="宋体" w:hint="eastAsia"/>
                <w:b/>
                <w:bCs/>
                <w:color w:val="339966"/>
                <w:kern w:val="0"/>
                <w:sz w:val="20"/>
                <w:szCs w:val="20"/>
                <w:lang w:bidi="ar"/>
              </w:rPr>
              <w:t>√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不达标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:</w:t>
            </w:r>
            <w:r>
              <w:rPr>
                <w:rFonts w:ascii="宋体" w:eastAsia="宋体" w:hAnsi="宋体" w:cs="宋体" w:hint="eastAsia"/>
                <w:b/>
                <w:bCs/>
                <w:color w:val="FF0000"/>
                <w:kern w:val="0"/>
                <w:sz w:val="20"/>
                <w:szCs w:val="20"/>
                <w:lang w:bidi="ar"/>
              </w:rPr>
              <w:t>×</w:t>
            </w:r>
          </w:p>
        </w:tc>
      </w:tr>
      <w:tr w:rsidR="009E10F0">
        <w:trPr>
          <w:trHeight w:val="15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地面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 xml:space="preserve"> 1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地砖楼面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10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厚地砖铺实拍平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,3mm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宽</w:t>
            </w:r>
            <w:proofErr w:type="gramStart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美缝剂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处理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颜色按设计要求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2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20mm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厚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1:3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干硬性水泥砂浆结合层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2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70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厚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C20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细石混凝土</w:t>
            </w:r>
            <w:proofErr w:type="gramStart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随捣随抹平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(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楼梯间无此层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);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3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1.5mm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厚聚氨酯防水涂料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(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负一层防潮层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楼上除门厅地面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其余不需要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);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4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、刷界面剂一道、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5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、原建筑地面清理、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9E10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9E10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E10F0">
        <w:trPr>
          <w:trHeight w:val="1275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地面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 xml:space="preserve"> 2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地砖楼面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10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厚地砖铺实拍平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,3mm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宽</w:t>
            </w:r>
            <w:proofErr w:type="gramStart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美缝剂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处理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颜色按设计要求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2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20mm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厚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1:3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干硬性水泥砂浆结合层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3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20mm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厚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1:3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水泥砂浆找平层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4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、刷界面剂一道、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5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、钢筋混凝土楼板清理、清水冲洗干净晾干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10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厚地砖铺实拍平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,3mm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宽</w:t>
            </w:r>
            <w:proofErr w:type="gramStart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美缝剂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处理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颜色按设计要求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2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20mm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厚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1:3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干硬性水泥砂浆结合层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3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20mm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厚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1:3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水泥砂浆找平层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4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、刷界面剂一道、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5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、钢筋混凝土楼板清理、清水冲洗干净晾干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339966"/>
                <w:kern w:val="0"/>
                <w:sz w:val="20"/>
                <w:szCs w:val="20"/>
                <w:lang w:bidi="ar"/>
              </w:rPr>
              <w:t>√</w:t>
            </w:r>
          </w:p>
        </w:tc>
      </w:tr>
      <w:tr w:rsidR="009E10F0">
        <w:trPr>
          <w:trHeight w:val="1785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地面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 xml:space="preserve"> 3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石材楼面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20mm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厚石材饰面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打磨抛光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结晶处理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 xml:space="preserve">;  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、石材施工前需做好六面防浸透处理。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 xml:space="preserve">    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3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20mm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厚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1:3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干硬性水泥砂浆结合层进行找平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表面撒干水泥粉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 xml:space="preserve">   10mm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厚无碱水泥石材背面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4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1.5mm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厚聚氨酯防水涂料一道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(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楼下无地下层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需防潮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);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5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、刷界面剂一道、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6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、原建筑地面清理、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9E10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9E10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E10F0">
        <w:trPr>
          <w:trHeight w:val="15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地面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地砖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(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下沉有水区域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)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厚防滑地砖铺实拍平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,3mm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宽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美缝剂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处理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颜色按设计要求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20mm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厚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1:3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干硬性水泥砂浆结合层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1.5+1.5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厚聚氨酯防水涂料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遇墙上翻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500;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C20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细石混凝土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找平找坡层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lastRenderedPageBreak/>
              <w:t>坡度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0.5%%%,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最薄处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厚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四周抹小八角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、填充泡沫混凝土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厚度由降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板确定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找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0.5%%%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坡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坡向地漏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、钢筋混凝土楼板清理、清水冲洗干净晾干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1.5+1.5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厚聚氨酯防水涂料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遇墙上翻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500;</w:t>
            </w:r>
            <w:r>
              <w:rPr>
                <w:rFonts w:ascii="宋体" w:eastAsia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（现场采用丙纶防水）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C20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细石混凝土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找平找坡层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坡度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0.5%%%,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最薄处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厚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四周抹小八角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、填充泡沫混凝土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厚度由降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板确定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找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0.5%%%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坡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坡向地漏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、钢筋混凝土楼板清理、清水冲洗干净晾干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FF0000"/>
                <w:kern w:val="0"/>
                <w:sz w:val="20"/>
                <w:szCs w:val="20"/>
                <w:lang w:bidi="ar"/>
              </w:rPr>
              <w:lastRenderedPageBreak/>
              <w:t>×</w:t>
            </w:r>
          </w:p>
        </w:tc>
      </w:tr>
      <w:tr w:rsidR="009E10F0">
        <w:trPr>
          <w:trHeight w:val="15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地面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地砖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(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有水区域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)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10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厚地砖铺实拍平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,3mm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宽</w:t>
            </w:r>
            <w:proofErr w:type="gramStart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美缝剂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处理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颜色按设计要求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20mm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厚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1:3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干硬性水泥砂浆结合层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3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1.5+1.5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厚聚氨酯防水涂料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遇墙上翻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500;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4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20mm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厚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1:3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水泥砂浆找平层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3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、刷界面剂一道、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6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、钢筋混凝土楼板清理、清水冲洗干净晾干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1.5+1.5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厚聚氨酯防水涂料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遇墙上翻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500;</w:t>
            </w:r>
            <w:r>
              <w:rPr>
                <w:rFonts w:ascii="宋体" w:eastAsia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（现场采用丙纶防水）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C20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细石混凝土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找平找坡层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坡度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0.5%%%,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最薄处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厚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四周抹小八角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、填充泡沫混凝土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厚度由降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板确定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找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0.5%%%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坡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坡向地漏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、钢筋混凝土楼板清理、清水冲洗干净晾干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FF0000"/>
                <w:kern w:val="0"/>
                <w:sz w:val="20"/>
                <w:szCs w:val="20"/>
                <w:lang w:bidi="ar"/>
              </w:rPr>
              <w:t>×</w:t>
            </w:r>
          </w:p>
        </w:tc>
      </w:tr>
      <w:tr w:rsidR="009E10F0">
        <w:trPr>
          <w:trHeight w:val="5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地面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防静电架空地板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120~300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高金属可调节支架</w:t>
            </w:r>
            <w:proofErr w:type="gramStart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架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空防静电地板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(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由专业厂家施工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)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2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、钢筋混凝土楼板清理干净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防尘漆三遍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9E10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9E10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E10F0">
        <w:trPr>
          <w:trHeight w:val="102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地面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耐磨混凝土地面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、面层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: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混凝土固化剂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道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固化后表面磨光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(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干磨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)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100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厚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C25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细石混凝土面层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强度达标后表面打磨或喷砂处理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2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、结合层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: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界面剂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道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3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、基层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: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地下室底板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B1/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现浇混凝土结构板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proofErr w:type="gramStart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随捣随抹平</w:t>
            </w:r>
            <w:proofErr w:type="gramEnd"/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9E10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9E10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E10F0">
        <w:trPr>
          <w:trHeight w:val="1785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地面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防火木地板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15mm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厚防火木地板铺贴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1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、聚乙烯泡沫塑料衬垫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2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20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厚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1:3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水泥砂浆找平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3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、刷界面剂一道、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40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厚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C20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细石混凝土填充层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中配双向中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中距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150,</w:t>
            </w:r>
            <w:proofErr w:type="gramStart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随打随抹平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5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5mm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厚橡塑复合隔声垫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6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、钢筋混凝土楼板清理、清水冲洗干净晾干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9E10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9E10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E10F0">
        <w:trPr>
          <w:trHeight w:val="15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地面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舞台专用木地板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1.22mm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厚舞台专用地板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proofErr w:type="gramStart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背面满刷木材防腐剂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木地板钉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45°</w:t>
            </w:r>
            <w:proofErr w:type="gramStart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斜钉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2.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泡沫塑料衬垫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3.20mm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厚毛地板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45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斜铺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proofErr w:type="gramStart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满刷防腐剂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4.60*60*40mmm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支撑木龙骨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@400mm,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表面刷木材防腐剂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用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配套铆钉与地垄墙连接固定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木龙骨上铺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20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厚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60*60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橡胶减震垫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 xml:space="preserve">; 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5.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建筑新砌地垄墙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高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580mm,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间距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400*400mm(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做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1.2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厚聚氨酯防水涂料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(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防潮层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),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上翻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300mm),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9E10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9E10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E10F0">
        <w:trPr>
          <w:trHeight w:val="15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墙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 xml:space="preserve"> 1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无机涂料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 xml:space="preserve">1, 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涂饰面第二遍无机涂料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 xml:space="preserve">2, 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涂饰面无机涂料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 xml:space="preserve">;        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 xml:space="preserve">3, 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涂饰底涂料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 xml:space="preserve">;        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 xml:space="preserve">4, 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满刮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厚柔性耐水腻子分层找平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 xml:space="preserve">;        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5, 5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厚粉刷石膏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水与石膏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1:1.5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中间压入耐碱网布一道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 xml:space="preserve">;        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 xml:space="preserve">6, 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墙面清理干净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满涂界面剂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 xml:space="preserve">1,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涂饰面第二遍无机涂料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 xml:space="preserve">2,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涂饰面无机涂料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 xml:space="preserve">;        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 xml:space="preserve">3,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涂饰底涂料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 xml:space="preserve">;        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 xml:space="preserve">4,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满刮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厚柔性耐水腻子分层找平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 xml:space="preserve">;        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5, 5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厚粉刷石膏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水与石膏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1:1.5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中间压入耐碱网布一道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 xml:space="preserve">;        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 xml:space="preserve">6,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墙面清理干净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满涂界面剂</w:t>
            </w:r>
            <w:r>
              <w:rPr>
                <w:rFonts w:ascii="宋体" w:eastAsia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（未施工）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FF0000"/>
                <w:kern w:val="0"/>
                <w:sz w:val="20"/>
                <w:szCs w:val="20"/>
                <w:lang w:bidi="ar"/>
              </w:rPr>
              <w:t>×</w:t>
            </w:r>
          </w:p>
        </w:tc>
      </w:tr>
      <w:tr w:rsidR="009E10F0">
        <w:trPr>
          <w:trHeight w:val="15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墙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 xml:space="preserve"> 2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墙砖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(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无水区域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)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10~12mm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厚面砖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,3mm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宽</w:t>
            </w:r>
            <w:proofErr w:type="gramStart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美缝剂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处理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颜色按设计要求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2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5mm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厚专用瓷砖胶粘贴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3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10mm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厚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1:3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水泥砂浆分层压实抹平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(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要求平整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)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4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、刷界面剂一遍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5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、建筑抹灰层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6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、原建筑墙体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9E10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9E10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E10F0">
        <w:trPr>
          <w:trHeight w:val="204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墙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墙砖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(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有水区域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)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10~12mm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厚面砖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proofErr w:type="gramStart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美缝剂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勾缝处理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颜色按设计要求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5mm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厚专用瓷砖胶粘贴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3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10mm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厚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1:3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水泥砂浆分层压实抹平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(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要求平整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)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4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1.5mm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厚聚氨酯防水涂料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转角处加涂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(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洗手台处做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1200mm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高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其它部位做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500mm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高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淋浴间做到天花吊顶高度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 xml:space="preserve">); 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5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、刷界面剂一遍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6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、建筑抹灰层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7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、原建筑墙体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9E10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9E10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E10F0">
        <w:trPr>
          <w:trHeight w:val="204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墙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瓷砖干挂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12mm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厚瓷砖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美缝剂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勾缝处理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颜色按设计要求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、横向</w:t>
            </w:r>
            <w:proofErr w:type="gramStart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50×50×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镀锌角钢与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竖向矩管焊接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中距按瓷砖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尺寸确定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,M6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不锈钢背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栓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挂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件固定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瓷砖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、竖向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80*60*5mm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热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镀锌矩管与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钢板焊接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中距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≤1200),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焊接点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满焊刷防锈漆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、墙面安装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250*220*8mm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热镀锌钢板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,4M12x160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化学螺栓固定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空心砌块墙体采用顶地固定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、原建筑墙体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、横向</w:t>
            </w:r>
            <w:proofErr w:type="gramStart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50×50×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镀锌角钢与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竖向矩管焊接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中距按瓷砖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尺寸确定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,M6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不锈钢背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栓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挂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件固定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瓷砖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宋体" w:eastAsia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（</w:t>
            </w:r>
            <w:r>
              <w:rPr>
                <w:rFonts w:ascii="Arial" w:eastAsia="宋体" w:hAnsi="Arial" w:cs="Arial"/>
                <w:color w:val="FF0000"/>
                <w:kern w:val="0"/>
                <w:sz w:val="20"/>
                <w:szCs w:val="20"/>
                <w:lang w:bidi="ar"/>
              </w:rPr>
              <w:t>50*50*4.701mm</w:t>
            </w:r>
            <w:r>
              <w:rPr>
                <w:rFonts w:ascii="宋体" w:eastAsia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）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、竖向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80*60*5mm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热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镀锌矩管与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钢板焊接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中距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≤1200),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焊接点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满焊刷防锈漆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宋体" w:eastAsia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（竖向</w:t>
            </w:r>
            <w:r>
              <w:rPr>
                <w:rFonts w:ascii="Arial" w:eastAsia="宋体" w:hAnsi="Arial" w:cs="Arial"/>
                <w:color w:val="FF0000"/>
                <w:kern w:val="0"/>
                <w:sz w:val="20"/>
                <w:szCs w:val="20"/>
                <w:lang w:bidi="ar"/>
              </w:rPr>
              <w:t>80*60*4.348mm</w:t>
            </w:r>
            <w:r>
              <w:rPr>
                <w:rFonts w:ascii="宋体" w:eastAsia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）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、墙面安装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250*220*8mm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热镀锌钢板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,4M12x160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化学螺栓固定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空心砌块墙体采用顶地固定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宋体" w:eastAsia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（</w:t>
            </w:r>
            <w:r>
              <w:rPr>
                <w:rFonts w:ascii="Arial" w:eastAsia="宋体" w:hAnsi="Arial" w:cs="Arial"/>
                <w:color w:val="FF0000"/>
                <w:kern w:val="0"/>
                <w:sz w:val="20"/>
                <w:szCs w:val="20"/>
                <w:lang w:bidi="ar"/>
              </w:rPr>
              <w:t>130*190*9.211mm</w:t>
            </w:r>
            <w:r>
              <w:rPr>
                <w:rFonts w:ascii="宋体" w:eastAsia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）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、原建筑墙体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FF0000"/>
                <w:kern w:val="0"/>
                <w:sz w:val="20"/>
                <w:szCs w:val="20"/>
                <w:lang w:bidi="ar"/>
              </w:rPr>
              <w:lastRenderedPageBreak/>
              <w:t>×</w:t>
            </w:r>
          </w:p>
        </w:tc>
      </w:tr>
      <w:tr w:rsidR="009E10F0">
        <w:trPr>
          <w:trHeight w:val="204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墙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木纹条形吸音板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、木纹条形</w:t>
            </w:r>
            <w:proofErr w:type="gramStart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吸音板枪钉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固定在阻燃板上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2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12mm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厚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100mm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宽阻燃基层板横向开</w:t>
            </w:r>
            <w:proofErr w:type="gramStart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条固定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2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</w:t>
            </w:r>
            <w:proofErr w:type="gramStart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满填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50mm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厚吸音棉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3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40*40*3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竖向热镀锌方通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@≤1000mm(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两侧使用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L40*4</w:t>
            </w:r>
            <w:proofErr w:type="gramStart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铝角码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焊接固定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proofErr w:type="gramStart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角码一侧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使用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M10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膨胀螺栓与墙体固定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)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4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、建筑抹灰层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5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、原建筑墙体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9E10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9E10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E10F0">
        <w:trPr>
          <w:trHeight w:val="102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墙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墙布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、墙布饰面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墙布专用胶一道。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 xml:space="preserve">2, 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满刮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厚柔性耐水腻子分层找平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 xml:space="preserve">;        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3, 5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厚粉刷石膏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水与石膏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1:1.5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中间压入耐碱网布一道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 xml:space="preserve">;        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 xml:space="preserve">4, 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墙面清理干净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满涂界面剂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9E10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9E10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E10F0">
        <w:trPr>
          <w:trHeight w:val="2295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墙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铝板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</w:t>
            </w:r>
            <w:proofErr w:type="gramStart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密拼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,2.5mm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厚铝板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加强筋、螺栓与铝板电焊连接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挂于铝板</w:t>
            </w:r>
            <w:proofErr w:type="gramStart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专用卡件上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2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、铝板</w:t>
            </w:r>
            <w:proofErr w:type="gramStart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专用卡件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用六角</w:t>
            </w:r>
            <w:proofErr w:type="gramStart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自钻自攻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螺丝与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60*30*3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镀锌</w:t>
            </w:r>
            <w:proofErr w:type="gramStart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矩管固定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2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、横向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60×30×3mm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热镀锌方通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@600mm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与竖向方通焊接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3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、竖向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80*60*5mm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热</w:t>
            </w:r>
            <w:proofErr w:type="gramStart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镀锌矩管与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钢板焊接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(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中距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≤1200),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焊接点</w:t>
            </w:r>
            <w:proofErr w:type="gramStart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满焊刷防锈漆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、墙面安装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250*220*8mm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热镀锌钢板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,4M12x160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化学螺栓固定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空心砌块墙体采用顶地固定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5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、原建筑墙体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9E10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9E10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E10F0">
        <w:trPr>
          <w:trHeight w:val="25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墙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吸音板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条形扩散板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木纹膜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GRG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造型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、吸音板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/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条形扩散板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/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木纹膜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GRG</w:t>
            </w:r>
            <w:proofErr w:type="gramStart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造型密拼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固定于配套干挂件上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2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、配套干挂件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 xml:space="preserve"> 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用六角</w:t>
            </w:r>
            <w:proofErr w:type="gramStart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自钻自攻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螺丝与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50*50*5mm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热镀锌方通固定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3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、横向方通间填充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50mm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厚环保型玻璃丝棉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48kg/m3,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包无纺布一层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两侧钢丝网一层封闭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 xml:space="preserve"> 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4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、横向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50*50*5mm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热镀锌方通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@800mm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与竖向方通焊接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、竖向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80*60*5mm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热镀锌方通与钢板焊接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(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中距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≤1200),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焊接点</w:t>
            </w:r>
            <w:proofErr w:type="gramStart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满焊刷防锈漆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6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、墙面安装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250*220*8mm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热镀锌钢板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,4M12x160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化学螺栓固定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空心砌块墙体采用顶地固定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7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、原建筑墙体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9E10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9E10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E10F0">
        <w:trPr>
          <w:trHeight w:val="2805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天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 xml:space="preserve"> 1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纸面石膏板吊顶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无机涂料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、刷涂料三遍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(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一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底、二面漆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)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、刮腻子二遍磨平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 xml:space="preserve">;        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、孔眼防锈处理用腻子填平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阴、阳角及板接缝处分别均贴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专用封缝带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或塑胶护角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9.5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厚纸面石膏板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错缝粘贴第二层板材。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9.5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厚纸面石膏板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板材用专用自攻螺钉与龙骨固定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中距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≤200,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螺钉离板边长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边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≥10,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短边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≥15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型系列轻钢龙骨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可上人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标准骨架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: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主龙骨中距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≤1200,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次龙骨中距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400mm,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横撑可上人龙骨中距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900mm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7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%%C8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镀锌吊杆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间距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≤1000x≤1200,M8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膨胀螺栓固定吊杆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9.5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厚纸面石膏板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板材用专用自攻螺钉与龙骨固定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中距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≤200,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螺钉离板边长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边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≥10,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短边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≥15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型系列轻钢龙骨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可上人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标准骨架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: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主龙骨中距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≤1200,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次龙骨中距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400mm,</w:t>
            </w:r>
            <w:r>
              <w:rPr>
                <w:rFonts w:ascii="宋体" w:eastAsia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（现场为</w:t>
            </w:r>
            <w:r>
              <w:rPr>
                <w:rFonts w:ascii="Arial" w:eastAsia="宋体" w:hAnsi="Arial" w:cs="Arial"/>
                <w:color w:val="FF0000"/>
                <w:kern w:val="0"/>
                <w:sz w:val="20"/>
                <w:szCs w:val="20"/>
                <w:lang w:bidi="ar"/>
              </w:rPr>
              <w:t>50</w:t>
            </w:r>
            <w:r>
              <w:rPr>
                <w:rFonts w:ascii="宋体" w:eastAsia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系列龙骨）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横撑可上人龙骨中距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900mm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7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%%C8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镀锌吊杆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间距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≤1000x≤1200,M8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膨胀螺栓固定吊杆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FF0000"/>
                <w:kern w:val="0"/>
                <w:sz w:val="20"/>
                <w:szCs w:val="20"/>
                <w:lang w:bidi="ar"/>
              </w:rPr>
              <w:t>×</w:t>
            </w:r>
          </w:p>
        </w:tc>
      </w:tr>
      <w:tr w:rsidR="009E10F0">
        <w:trPr>
          <w:trHeight w:val="2295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天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防水石膏板吊顶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防水无机涂料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、刷涂料三遍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(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一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底、二面漆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)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、刮腻子二遍磨平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 xml:space="preserve">;        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、孔眼防锈处理用腻子填平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阴、阳角及板接缝处分别均贴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专用封缝带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或塑胶护角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9.5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厚防水纸面石膏板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错缝粘贴第二层板材。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9.5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厚防水纸面石膏板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板材用专用自攻螺钉与龙骨固定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中距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≤200,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螺钉离板边长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边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≥10,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短边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≥15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型系列轻钢龙骨标准骨架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: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主龙骨中距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≤1200,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次龙骨中距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400mm,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7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%%C8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镀锌吊杆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间距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≤1000x≤1200,M8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膨胀螺栓固定吊杆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9E10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9E10F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E10F0">
        <w:trPr>
          <w:trHeight w:val="2295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天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铝方通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、铝方通安装完后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用布把板面全部擦拭干净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并进行成品保护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方通上方顶部喷深灰色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无机涂料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);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、装配铝方通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在装配面积的中间位置垂直次龙骨方向拉一条基准线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对齐基准线向两边安装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、根据铝方通的规格尺寸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安装与板材配套的次龙骨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次龙骨通过吊挂件吊挂在主龙骨上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、安装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C50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轻钢主龙骨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主龙骨间距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≤1200;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Φ8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全牙螺杆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吊筋与建筑天花楼板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M8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膨胀螺丝固定吊杆间距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900;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、安装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C50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轻钢主龙骨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主龙骨间距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≤1200;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Φ8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全牙螺杆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吊筋与建筑天花楼板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M8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膨胀螺丝固定吊杆间距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900;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339966"/>
                <w:kern w:val="0"/>
                <w:sz w:val="20"/>
                <w:szCs w:val="20"/>
                <w:lang w:bidi="ar"/>
              </w:rPr>
              <w:t>√</w:t>
            </w:r>
          </w:p>
        </w:tc>
      </w:tr>
      <w:tr w:rsidR="009E10F0">
        <w:trPr>
          <w:trHeight w:val="102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天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原顶无机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涂料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、刷涂料三遍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(</w:t>
            </w:r>
            <w:proofErr w:type="gramStart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一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底、二面漆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)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3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、刷涂饰无机底涂料一遍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2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、刮腻子二遍磨平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 xml:space="preserve">;        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7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、钢筋混凝土</w:t>
            </w:r>
            <w:proofErr w:type="gramStart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板底清理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干净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、刷涂料三遍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(</w:t>
            </w:r>
            <w:proofErr w:type="gramStart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一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底、二面漆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)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3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、刷涂饰无机底涂料一遍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2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、刮腻子二遍磨平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 xml:space="preserve">;        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7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、钢筋混凝土</w:t>
            </w:r>
            <w:proofErr w:type="gramStart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板底清理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干净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339966"/>
                <w:kern w:val="0"/>
                <w:sz w:val="20"/>
                <w:szCs w:val="20"/>
                <w:lang w:bidi="ar"/>
              </w:rPr>
              <w:t>√</w:t>
            </w:r>
          </w:p>
        </w:tc>
      </w:tr>
      <w:tr w:rsidR="009E10F0">
        <w:trPr>
          <w:trHeight w:val="204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天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微孔铝板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 xml:space="preserve">1. 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钢筋混凝土结构楼板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3. Φ8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镀锌成品螺杆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双向中距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≤1200mm,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吊杆上部用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M8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膨胀螺栓与楼板固定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 xml:space="preserve">   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吊顶距离结构楼板、梁底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&gt;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1500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时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加角钢转换</w:t>
            </w:r>
            <w:proofErr w:type="gramStart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层吊牢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 xml:space="preserve">4. 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安装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C50</w:t>
            </w:r>
            <w:proofErr w:type="gramStart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轻钢主龙骨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间距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≤1200mm,</w:t>
            </w:r>
            <w:proofErr w:type="gramStart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用吊件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与钢筋吊杆联接后调平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 xml:space="preserve">5. 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钩挂式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Z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型龙骨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间距同微孔铝板规格尺寸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用配套吊件与主龙骨联接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(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加防风扣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);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 xml:space="preserve">6. 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微孔铝板颜色及质感详见材料样板。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9E10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9E10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E10F0">
        <w:trPr>
          <w:trHeight w:val="2295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天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白色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GRG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造型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 xml:space="preserve">1. 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钢筋混凝土结构楼板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3. Φ8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镀锌成品螺杆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双向中距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≤1200mm,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吊杆上部用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M8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膨胀螺栓与楼板固定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 xml:space="preserve">   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吊顶距离结构楼板、梁底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&gt;1500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时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加角钢转换</w:t>
            </w:r>
            <w:proofErr w:type="gramStart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层吊牢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 xml:space="preserve">4. 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安装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C60</w:t>
            </w:r>
            <w:proofErr w:type="gramStart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轻钢主龙骨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(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可上人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),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间距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≤1200mm,</w:t>
            </w:r>
            <w:proofErr w:type="gramStart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用吊件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与钢筋吊杆联接后调平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 xml:space="preserve">5. 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钩挂式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Z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型龙骨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间距同白色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GRG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造型规格尺寸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用配套吊件与主龙骨联接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(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加防风扣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);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 xml:space="preserve">6. 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白色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GRG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造型材质详见材料样板。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9E10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9E10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E10F0">
        <w:trPr>
          <w:trHeight w:val="102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踢脚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不锈钢踢脚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、基层清理修补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超厚处理剔凿修补平整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.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2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、界面</w:t>
            </w:r>
            <w:proofErr w:type="gramStart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剂一道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3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12mm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厚</w:t>
            </w:r>
            <w:proofErr w:type="gramStart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玻镁板基层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4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1.2mm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厚不锈钢踢脚线安装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;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9E10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9E10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E10F0">
        <w:trPr>
          <w:trHeight w:val="1275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踢脚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面砖踢脚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、基层清理修补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超厚处理剔凿修补平整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.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2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、界面</w:t>
            </w:r>
            <w:proofErr w:type="gramStart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剂一道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3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1:2.5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水泥砂浆</w:t>
            </w:r>
            <w:proofErr w:type="gramStart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刮平划纹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.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4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3mm</w:t>
            </w:r>
            <w:proofErr w:type="gramStart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厚素水泥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粘贴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5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12mm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厚面砖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,</w:t>
            </w:r>
            <w:proofErr w:type="gramStart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美缝剂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填缝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9E10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9E10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E10F0">
        <w:trPr>
          <w:trHeight w:val="765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踢脚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水泥砂浆踢脚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厚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1:2.5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水泥砂浆抹面</w:t>
            </w:r>
            <w:proofErr w:type="gramStart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压实赶光</w:t>
            </w:r>
            <w:proofErr w:type="gramEnd"/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2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、素水泥浆一道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br/>
              <w:t>3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6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厚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1:3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水泥砂浆打底划出纹道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9E10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9E10F0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9E10F0" w:rsidRDefault="00207C4B">
      <w:pPr>
        <w:numPr>
          <w:ilvl w:val="0"/>
          <w:numId w:val="2"/>
        </w:numPr>
        <w:rPr>
          <w:rFonts w:ascii="仿宋" w:eastAsia="仿宋" w:hAnsi="仿宋" w:cs="仿宋"/>
          <w:b/>
          <w:bCs/>
          <w:sz w:val="32"/>
          <w:szCs w:val="40"/>
        </w:rPr>
      </w:pPr>
      <w:r>
        <w:rPr>
          <w:rFonts w:ascii="仿宋" w:eastAsia="仿宋" w:hAnsi="仿宋" w:cs="仿宋" w:hint="eastAsia"/>
          <w:b/>
          <w:bCs/>
          <w:sz w:val="32"/>
          <w:szCs w:val="40"/>
        </w:rPr>
        <w:t>存在的问题及建议</w:t>
      </w:r>
    </w:p>
    <w:tbl>
      <w:tblPr>
        <w:tblW w:w="9357" w:type="dxa"/>
        <w:tblInd w:w="93" w:type="dxa"/>
        <w:tblLook w:val="04A0" w:firstRow="1" w:lastRow="0" w:firstColumn="1" w:lastColumn="0" w:noHBand="0" w:noVBand="1"/>
      </w:tblPr>
      <w:tblGrid>
        <w:gridCol w:w="544"/>
        <w:gridCol w:w="1003"/>
        <w:gridCol w:w="2610"/>
        <w:gridCol w:w="1451"/>
        <w:gridCol w:w="2215"/>
        <w:gridCol w:w="1534"/>
      </w:tblGrid>
      <w:tr w:rsidR="009E10F0">
        <w:trPr>
          <w:trHeight w:val="640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类型及名称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问题描述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施工位置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图纸做法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取证时间</w:t>
            </w:r>
          </w:p>
        </w:tc>
      </w:tr>
      <w:tr w:rsidR="009E10F0">
        <w:trPr>
          <w:trHeight w:val="2181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走道、公区等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各区域石膏板吊顶龙骨问题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图纸做法：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型系列轻钢龙骨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可上人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标准骨架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: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主龙骨中距≤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1200,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次龙骨中距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400mm,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现场施工：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系列龙骨，骨架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: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主龙骨中距≤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1200,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次龙骨中距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400mm,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走道、公区等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各区域石膏板吊顶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E10F0" w:rsidRDefault="009E10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</w:tr>
      <w:tr w:rsidR="009E10F0">
        <w:trPr>
          <w:trHeight w:val="7788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2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门厅干挂墙面龙骨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图纸做法：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、横向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×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×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镀锌角钢与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竖向矩管焊接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中距按瓷砖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尺寸确定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,M6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不锈钢背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栓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挂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件固定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瓷砖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;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、竖向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80*60*5mm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热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镀锌矩管与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钢板焊接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中距≤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1200),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焊接点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满焊刷防锈漆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;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、墙面安装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250*220*8mm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热镀锌钢板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,4M12x160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化学螺栓固定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空心砌块墙体采用顶地固定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;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、原建筑墙体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现场施工：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、横向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×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×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镀锌角钢与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竖向矩管焊接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,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中距按瓷砖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尺寸确定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,M6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不锈钢背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栓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挂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件固定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瓷砖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;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50*50*4.701mm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、竖向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80*60*5mm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热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镀锌矩管与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钢板焊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接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中距≤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1200),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焊接点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满焊刷防锈漆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;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（竖向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80*60*4.348mm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、墙面安装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250*220*8mm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热镀锌钢板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,4M12x160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化学螺栓固定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,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空心砌块墙体采用顶地固定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;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130*190*9.211mm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门厅部分墙面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E10F0" w:rsidRDefault="009E10F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E10F0" w:rsidRDefault="00207C4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</w:tr>
    </w:tbl>
    <w:p w:rsidR="009E10F0" w:rsidRDefault="009E10F0">
      <w:pPr>
        <w:rPr>
          <w:rFonts w:ascii="仿宋" w:eastAsia="仿宋" w:hAnsi="仿宋" w:cs="仿宋"/>
          <w:b/>
          <w:bCs/>
          <w:sz w:val="32"/>
          <w:szCs w:val="40"/>
        </w:rPr>
      </w:pPr>
    </w:p>
    <w:p w:rsidR="009E10F0" w:rsidRDefault="00207C4B">
      <w:pPr>
        <w:numPr>
          <w:ilvl w:val="0"/>
          <w:numId w:val="2"/>
        </w:numPr>
        <w:rPr>
          <w:rFonts w:ascii="仿宋" w:eastAsia="仿宋" w:hAnsi="仿宋" w:cs="仿宋"/>
          <w:b/>
          <w:bCs/>
          <w:sz w:val="32"/>
          <w:szCs w:val="40"/>
        </w:rPr>
      </w:pPr>
      <w:r>
        <w:rPr>
          <w:rFonts w:ascii="仿宋" w:eastAsia="仿宋" w:hAnsi="仿宋" w:cs="仿宋" w:hint="eastAsia"/>
          <w:b/>
          <w:bCs/>
          <w:sz w:val="32"/>
          <w:szCs w:val="40"/>
          <w:highlight w:val="yellow"/>
        </w:rPr>
        <w:t>跟踪关注：</w:t>
      </w:r>
    </w:p>
    <w:p w:rsidR="009E10F0" w:rsidRDefault="00207C4B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1.</w:t>
      </w:r>
      <w:r>
        <w:rPr>
          <w:rFonts w:ascii="仿宋" w:eastAsia="仿宋" w:hAnsi="仿宋" w:cs="仿宋" w:hint="eastAsia"/>
          <w:sz w:val="32"/>
          <w:szCs w:val="32"/>
        </w:rPr>
        <w:t>吊顶及墙面基层施工材质厚度问题；</w:t>
      </w:r>
    </w:p>
    <w:p w:rsidR="009E10F0" w:rsidRDefault="00207C4B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</w:t>
      </w:r>
      <w:r>
        <w:rPr>
          <w:rFonts w:ascii="仿宋" w:eastAsia="仿宋" w:hAnsi="仿宋" w:cs="仿宋" w:hint="eastAsia"/>
          <w:sz w:val="32"/>
          <w:szCs w:val="32"/>
        </w:rPr>
        <w:t>卫生间管材品牌问题；</w:t>
      </w:r>
    </w:p>
    <w:p w:rsidR="009E10F0" w:rsidRDefault="00207C4B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3.</w:t>
      </w:r>
      <w:r>
        <w:rPr>
          <w:rFonts w:ascii="仿宋" w:eastAsia="仿宋" w:hAnsi="仿宋" w:cs="仿宋" w:hint="eastAsia"/>
          <w:sz w:val="32"/>
          <w:szCs w:val="32"/>
        </w:rPr>
        <w:t>地面及天棚材质厚度及品牌问题；</w:t>
      </w:r>
    </w:p>
    <w:p w:rsidR="009E10F0" w:rsidRDefault="00207C4B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4.</w:t>
      </w:r>
      <w:r>
        <w:rPr>
          <w:rFonts w:ascii="仿宋" w:eastAsia="仿宋" w:hAnsi="仿宋" w:cs="仿宋" w:hint="eastAsia"/>
          <w:sz w:val="32"/>
          <w:szCs w:val="32"/>
        </w:rPr>
        <w:t>空调室外机品牌规格；</w:t>
      </w:r>
    </w:p>
    <w:p w:rsidR="009E10F0" w:rsidRDefault="00207C4B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5.</w:t>
      </w:r>
      <w:r>
        <w:rPr>
          <w:rFonts w:ascii="仿宋" w:eastAsia="仿宋" w:hAnsi="仿宋" w:cs="仿宋" w:hint="eastAsia"/>
          <w:sz w:val="32"/>
          <w:szCs w:val="32"/>
        </w:rPr>
        <w:t>墙面吸音板及吸音棉厚度问题；</w:t>
      </w:r>
    </w:p>
    <w:p w:rsidR="009E10F0" w:rsidRDefault="009E10F0">
      <w:pPr>
        <w:jc w:val="left"/>
        <w:rPr>
          <w:rFonts w:ascii="仿宋" w:eastAsia="仿宋" w:hAnsi="仿宋" w:cs="仿宋"/>
          <w:sz w:val="32"/>
          <w:szCs w:val="32"/>
        </w:rPr>
      </w:pPr>
    </w:p>
    <w:p w:rsidR="009E10F0" w:rsidRDefault="00207C4B">
      <w:pPr>
        <w:ind w:leftChars="1744" w:left="3662" w:firstLineChars="100" w:firstLine="301"/>
        <w:jc w:val="left"/>
        <w:rPr>
          <w:rFonts w:ascii="仿宋" w:eastAsia="仿宋" w:hAnsi="仿宋" w:cs="仿宋"/>
          <w:b/>
          <w:bCs/>
          <w:sz w:val="30"/>
          <w:szCs w:val="30"/>
        </w:rPr>
      </w:pPr>
      <w:proofErr w:type="gramStart"/>
      <w:r>
        <w:rPr>
          <w:rFonts w:ascii="仿宋" w:eastAsia="仿宋" w:hAnsi="仿宋" w:cs="仿宋" w:hint="eastAsia"/>
          <w:b/>
          <w:bCs/>
          <w:sz w:val="30"/>
          <w:szCs w:val="30"/>
        </w:rPr>
        <w:t>中正信咨询</w:t>
      </w:r>
      <w:proofErr w:type="gramEnd"/>
      <w:r>
        <w:rPr>
          <w:rFonts w:ascii="仿宋" w:eastAsia="仿宋" w:hAnsi="仿宋" w:cs="仿宋" w:hint="eastAsia"/>
          <w:b/>
          <w:bCs/>
          <w:sz w:val="30"/>
          <w:szCs w:val="30"/>
        </w:rPr>
        <w:t>集团有限公司</w:t>
      </w:r>
    </w:p>
    <w:p w:rsidR="009E10F0" w:rsidRDefault="00207C4B">
      <w:pPr>
        <w:ind w:leftChars="608" w:left="3680" w:hangingChars="798" w:hanging="2403"/>
        <w:jc w:val="left"/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 xml:space="preserve">                        2025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年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7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月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29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日</w:t>
      </w:r>
    </w:p>
    <w:p w:rsidR="009E10F0" w:rsidRDefault="009E10F0">
      <w:pPr>
        <w:rPr>
          <w:rFonts w:ascii="仿宋" w:eastAsia="仿宋" w:hAnsi="仿宋" w:cs="仿宋"/>
          <w:b/>
          <w:bCs/>
          <w:sz w:val="30"/>
          <w:szCs w:val="30"/>
        </w:rPr>
      </w:pPr>
    </w:p>
    <w:sectPr w:rsidR="009E10F0">
      <w:footerReference w:type="default" r:id="rId3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7C4B" w:rsidRDefault="00207C4B">
      <w:r>
        <w:separator/>
      </w:r>
    </w:p>
  </w:endnote>
  <w:endnote w:type="continuationSeparator" w:id="0">
    <w:p w:rsidR="00207C4B" w:rsidRDefault="00207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0F0" w:rsidRDefault="00207C4B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E10F0" w:rsidRDefault="00207C4B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F05D24">
                            <w:rPr>
                              <w:noProof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x28YwIAAAwFAAAOAAAAZHJzL2Uyb0RvYy54bWysVMFuEzEQvSPxD5bvdNNWVFGUTRVaFSFV&#10;tKIgzo7XblbYHst2sxs+AP6AExfufFe/g2dvNkWFSxEX76xn5s3MmxnPT3tr2EaF2JKr+eHBhDPl&#10;JDWtu635h/cXL6acxSRcIww5VfOtivx08fzZvPMzdURrMo0KDCAuzjpf83VKflZVUa6VFfGAvHJQ&#10;agpWJPyG26oJogO6NdXRZHJSdRQaH0iqGHF7Pij5ouBrrWS60jqqxEzNkVsqZyjnKp/VYi5mt0H4&#10;dSt3aYh/yMKK1iHoHupcJMHuQvsHlG1loEg6HUiyFWndSlVqQDWHk0fV3KyFV6UWkBP9nqb4/2Dl&#10;2811YG1T8+NDzpyw6NH9t6/333/e//jCcAeCOh9nsLvxsEz9K+rR6PE+4jLX3etg8xcVMehB9XZP&#10;r+oTk9lpejSdTqCS0I0/wK8e3H2I6bUiy7JQ84D+FVrF5jKmwXQ0ydEcXbTGlB4ax7qanxy/nBSH&#10;vQbgxiFGLmJItkhpa1RGMO6d0qi/5JwvyuSpMxPYRmBmhJTKpVJuQYJ1ttII+xTHnX12VWUqn+K8&#10;9yiRyaW9s20dhVLvo7SbT2PKerAfGRjqzhSkftXvmruiZoveBhrWI3p50YL/SxHTtQjYB/QMO56u&#10;cGhD4Jl2EmdrCp//dp/tMabQctZhv2ru8ABwZt44jG9exVEIo7AaBXdnzwjkYyKRSxHhEJIZRR3I&#10;fsTiL3MMqISTiFTzNIpnadhxPBxSLZfFCAvnRbp0N15m6NJsv7xLmKEyWpmUgYkdWVi5Mpy75yHv&#10;9O//xerhEVv8Ag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nuMdvGMCAAAM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9E10F0" w:rsidRDefault="00207C4B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F05D24">
                      <w:rPr>
                        <w:noProof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7C4B" w:rsidRDefault="00207C4B">
      <w:r>
        <w:separator/>
      </w:r>
    </w:p>
  </w:footnote>
  <w:footnote w:type="continuationSeparator" w:id="0">
    <w:p w:rsidR="00207C4B" w:rsidRDefault="00207C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7EFCCEC"/>
    <w:multiLevelType w:val="singleLevel"/>
    <w:tmpl w:val="F7EFCCEC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493C868"/>
    <w:multiLevelType w:val="singleLevel"/>
    <w:tmpl w:val="3493C868"/>
    <w:lvl w:ilvl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0207C4B"/>
    <w:rsid w:val="009E10F0"/>
    <w:rsid w:val="00F05D24"/>
    <w:rsid w:val="01177AB6"/>
    <w:rsid w:val="01234F41"/>
    <w:rsid w:val="01311D40"/>
    <w:rsid w:val="01324DF4"/>
    <w:rsid w:val="0133078A"/>
    <w:rsid w:val="014048EB"/>
    <w:rsid w:val="015E3870"/>
    <w:rsid w:val="02153D5C"/>
    <w:rsid w:val="023A109F"/>
    <w:rsid w:val="02F32C72"/>
    <w:rsid w:val="03456711"/>
    <w:rsid w:val="03E8282B"/>
    <w:rsid w:val="03F21566"/>
    <w:rsid w:val="042F3BF7"/>
    <w:rsid w:val="05627499"/>
    <w:rsid w:val="0565460D"/>
    <w:rsid w:val="059F12C0"/>
    <w:rsid w:val="05E66E5C"/>
    <w:rsid w:val="05F21199"/>
    <w:rsid w:val="061D4BE4"/>
    <w:rsid w:val="065829C8"/>
    <w:rsid w:val="06EA056F"/>
    <w:rsid w:val="07212752"/>
    <w:rsid w:val="080C6EF9"/>
    <w:rsid w:val="08225704"/>
    <w:rsid w:val="082F2D28"/>
    <w:rsid w:val="08475F9A"/>
    <w:rsid w:val="09A6674A"/>
    <w:rsid w:val="09AF2373"/>
    <w:rsid w:val="0A0611E2"/>
    <w:rsid w:val="0A503D1B"/>
    <w:rsid w:val="0B165B61"/>
    <w:rsid w:val="0D500399"/>
    <w:rsid w:val="0DE2621E"/>
    <w:rsid w:val="0DF8604F"/>
    <w:rsid w:val="0E920797"/>
    <w:rsid w:val="0EC30C8F"/>
    <w:rsid w:val="0ED835FC"/>
    <w:rsid w:val="110F77DB"/>
    <w:rsid w:val="1146401C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3B93610"/>
    <w:rsid w:val="14445DAD"/>
    <w:rsid w:val="14DD4C4A"/>
    <w:rsid w:val="150E5A72"/>
    <w:rsid w:val="15801456"/>
    <w:rsid w:val="15D76D57"/>
    <w:rsid w:val="166708C4"/>
    <w:rsid w:val="168651F4"/>
    <w:rsid w:val="1698213D"/>
    <w:rsid w:val="16FC2A4E"/>
    <w:rsid w:val="17AD5A18"/>
    <w:rsid w:val="17F842BC"/>
    <w:rsid w:val="180E1A4D"/>
    <w:rsid w:val="18720601"/>
    <w:rsid w:val="18732201"/>
    <w:rsid w:val="188D2895"/>
    <w:rsid w:val="19080300"/>
    <w:rsid w:val="194633F8"/>
    <w:rsid w:val="19C06723"/>
    <w:rsid w:val="19E91FB2"/>
    <w:rsid w:val="1A0C310C"/>
    <w:rsid w:val="1A4408B5"/>
    <w:rsid w:val="1AB4638B"/>
    <w:rsid w:val="1AB46F06"/>
    <w:rsid w:val="1AE36903"/>
    <w:rsid w:val="1B040045"/>
    <w:rsid w:val="1B0A33E7"/>
    <w:rsid w:val="1BBD4FDA"/>
    <w:rsid w:val="1C183DA8"/>
    <w:rsid w:val="1C5A60B5"/>
    <w:rsid w:val="1C5B4B02"/>
    <w:rsid w:val="1C930EB9"/>
    <w:rsid w:val="1D04432C"/>
    <w:rsid w:val="1D8D02E7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5A4374"/>
    <w:rsid w:val="217A360E"/>
    <w:rsid w:val="21927F8F"/>
    <w:rsid w:val="21AF0D0A"/>
    <w:rsid w:val="21CE2D13"/>
    <w:rsid w:val="22007CD6"/>
    <w:rsid w:val="22AD7DA8"/>
    <w:rsid w:val="22BF67CF"/>
    <w:rsid w:val="23EC6E7C"/>
    <w:rsid w:val="242C21A7"/>
    <w:rsid w:val="24363E0D"/>
    <w:rsid w:val="24CD71F7"/>
    <w:rsid w:val="24E60FF3"/>
    <w:rsid w:val="251D5295"/>
    <w:rsid w:val="25DE326F"/>
    <w:rsid w:val="25F54351"/>
    <w:rsid w:val="262E65C6"/>
    <w:rsid w:val="26555BF8"/>
    <w:rsid w:val="26A6370F"/>
    <w:rsid w:val="26AF76AD"/>
    <w:rsid w:val="26E84A0D"/>
    <w:rsid w:val="26EC39BC"/>
    <w:rsid w:val="272770F2"/>
    <w:rsid w:val="27316E3F"/>
    <w:rsid w:val="277B51EB"/>
    <w:rsid w:val="278261EB"/>
    <w:rsid w:val="27D66F96"/>
    <w:rsid w:val="280018F7"/>
    <w:rsid w:val="2808787A"/>
    <w:rsid w:val="283006CB"/>
    <w:rsid w:val="28323369"/>
    <w:rsid w:val="2884502C"/>
    <w:rsid w:val="289767F2"/>
    <w:rsid w:val="28AF2F92"/>
    <w:rsid w:val="297B2E4F"/>
    <w:rsid w:val="29B02830"/>
    <w:rsid w:val="29CF37DF"/>
    <w:rsid w:val="2A0E7A58"/>
    <w:rsid w:val="2A1A69AE"/>
    <w:rsid w:val="2A341295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6A516B"/>
    <w:rsid w:val="2E753132"/>
    <w:rsid w:val="2EC715AE"/>
    <w:rsid w:val="2ED33725"/>
    <w:rsid w:val="2EDE62C1"/>
    <w:rsid w:val="2EE045B8"/>
    <w:rsid w:val="2F142BB2"/>
    <w:rsid w:val="2F1A7A8C"/>
    <w:rsid w:val="2F6C023B"/>
    <w:rsid w:val="2F8235F0"/>
    <w:rsid w:val="30DC4F4C"/>
    <w:rsid w:val="30F63F6E"/>
    <w:rsid w:val="310878A6"/>
    <w:rsid w:val="312D7D2E"/>
    <w:rsid w:val="313B0162"/>
    <w:rsid w:val="316B4D31"/>
    <w:rsid w:val="31D40FFD"/>
    <w:rsid w:val="31FA4806"/>
    <w:rsid w:val="323114A1"/>
    <w:rsid w:val="32401A5F"/>
    <w:rsid w:val="32450A49"/>
    <w:rsid w:val="32733020"/>
    <w:rsid w:val="32E91226"/>
    <w:rsid w:val="32FD0150"/>
    <w:rsid w:val="331E4C41"/>
    <w:rsid w:val="34281520"/>
    <w:rsid w:val="34513BC3"/>
    <w:rsid w:val="348C0B12"/>
    <w:rsid w:val="34E356BC"/>
    <w:rsid w:val="34FA5326"/>
    <w:rsid w:val="353B4E93"/>
    <w:rsid w:val="363F2C0C"/>
    <w:rsid w:val="36593BCE"/>
    <w:rsid w:val="36744B76"/>
    <w:rsid w:val="36CA1CEB"/>
    <w:rsid w:val="36E20DE2"/>
    <w:rsid w:val="37781747"/>
    <w:rsid w:val="3832358E"/>
    <w:rsid w:val="38455ACD"/>
    <w:rsid w:val="3952008D"/>
    <w:rsid w:val="39700927"/>
    <w:rsid w:val="399B4F77"/>
    <w:rsid w:val="39A90CEE"/>
    <w:rsid w:val="39C14CCD"/>
    <w:rsid w:val="39C8216B"/>
    <w:rsid w:val="39CE02F7"/>
    <w:rsid w:val="39E91C90"/>
    <w:rsid w:val="3A264ECB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D5F62D7"/>
    <w:rsid w:val="3D6927AC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500384B"/>
    <w:rsid w:val="459F1DF7"/>
    <w:rsid w:val="45B21D3E"/>
    <w:rsid w:val="462B4FD9"/>
    <w:rsid w:val="462E1E5C"/>
    <w:rsid w:val="4663564F"/>
    <w:rsid w:val="46784CA5"/>
    <w:rsid w:val="468F5A27"/>
    <w:rsid w:val="46AD07E1"/>
    <w:rsid w:val="46C61A8A"/>
    <w:rsid w:val="47402E57"/>
    <w:rsid w:val="48714718"/>
    <w:rsid w:val="48E05A2B"/>
    <w:rsid w:val="49E06C6F"/>
    <w:rsid w:val="4A626F28"/>
    <w:rsid w:val="4A7E6C1C"/>
    <w:rsid w:val="4A892140"/>
    <w:rsid w:val="4A91653B"/>
    <w:rsid w:val="4A9D14EF"/>
    <w:rsid w:val="4AA30431"/>
    <w:rsid w:val="4B481704"/>
    <w:rsid w:val="4B643212"/>
    <w:rsid w:val="4B7779DE"/>
    <w:rsid w:val="4CB21320"/>
    <w:rsid w:val="4D002EC4"/>
    <w:rsid w:val="4DCE2D32"/>
    <w:rsid w:val="4E716A1B"/>
    <w:rsid w:val="4ED74121"/>
    <w:rsid w:val="4EE40AB8"/>
    <w:rsid w:val="4F61577B"/>
    <w:rsid w:val="4F6F7D03"/>
    <w:rsid w:val="4FAA2095"/>
    <w:rsid w:val="4FC26744"/>
    <w:rsid w:val="4FF33B00"/>
    <w:rsid w:val="5045295A"/>
    <w:rsid w:val="506E4FE4"/>
    <w:rsid w:val="50731F61"/>
    <w:rsid w:val="50D569A0"/>
    <w:rsid w:val="51713037"/>
    <w:rsid w:val="518C2716"/>
    <w:rsid w:val="51A67184"/>
    <w:rsid w:val="51BF024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3DB4AE7"/>
    <w:rsid w:val="546516EC"/>
    <w:rsid w:val="55153C96"/>
    <w:rsid w:val="559B3E13"/>
    <w:rsid w:val="55BF0097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0B15DE"/>
    <w:rsid w:val="58311FC8"/>
    <w:rsid w:val="58D01D7F"/>
    <w:rsid w:val="58ED3D14"/>
    <w:rsid w:val="59C2490A"/>
    <w:rsid w:val="59CE5661"/>
    <w:rsid w:val="5A30589F"/>
    <w:rsid w:val="5AC4216A"/>
    <w:rsid w:val="5AF1630A"/>
    <w:rsid w:val="5B6E1633"/>
    <w:rsid w:val="5BB75B84"/>
    <w:rsid w:val="5C020648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D2D9A"/>
    <w:rsid w:val="5EE2547B"/>
    <w:rsid w:val="5F0971D7"/>
    <w:rsid w:val="5F65345E"/>
    <w:rsid w:val="604E213C"/>
    <w:rsid w:val="60844D3A"/>
    <w:rsid w:val="60C9598B"/>
    <w:rsid w:val="60CE6391"/>
    <w:rsid w:val="61031E33"/>
    <w:rsid w:val="615E7E54"/>
    <w:rsid w:val="619012B7"/>
    <w:rsid w:val="628F77C1"/>
    <w:rsid w:val="62CE6C5B"/>
    <w:rsid w:val="63FF230E"/>
    <w:rsid w:val="64250BB8"/>
    <w:rsid w:val="64D06653"/>
    <w:rsid w:val="652259CA"/>
    <w:rsid w:val="6554287F"/>
    <w:rsid w:val="656E23B6"/>
    <w:rsid w:val="659811CB"/>
    <w:rsid w:val="65B94835"/>
    <w:rsid w:val="66094681"/>
    <w:rsid w:val="683E7CBF"/>
    <w:rsid w:val="684125E2"/>
    <w:rsid w:val="68FC195E"/>
    <w:rsid w:val="6951269B"/>
    <w:rsid w:val="69AA4BE8"/>
    <w:rsid w:val="69EC2D01"/>
    <w:rsid w:val="69F14728"/>
    <w:rsid w:val="6A082F5A"/>
    <w:rsid w:val="6A2C5F9E"/>
    <w:rsid w:val="6A532EEA"/>
    <w:rsid w:val="6AF93999"/>
    <w:rsid w:val="6B982B6D"/>
    <w:rsid w:val="6BA902F3"/>
    <w:rsid w:val="6BAD7D8C"/>
    <w:rsid w:val="6BC00E1D"/>
    <w:rsid w:val="6BDA0DCC"/>
    <w:rsid w:val="6C0650A9"/>
    <w:rsid w:val="6C370A77"/>
    <w:rsid w:val="6C5A7B0B"/>
    <w:rsid w:val="6C9205D9"/>
    <w:rsid w:val="6C9C6D62"/>
    <w:rsid w:val="6CA15CBC"/>
    <w:rsid w:val="6CAB4EFF"/>
    <w:rsid w:val="6CF15FE1"/>
    <w:rsid w:val="6D2F407A"/>
    <w:rsid w:val="6D9621DC"/>
    <w:rsid w:val="6DA14ABC"/>
    <w:rsid w:val="6E40492A"/>
    <w:rsid w:val="6E604CE0"/>
    <w:rsid w:val="6EE41F5A"/>
    <w:rsid w:val="6EEE4EE0"/>
    <w:rsid w:val="6EF47329"/>
    <w:rsid w:val="6F3215C9"/>
    <w:rsid w:val="6F9B5ED2"/>
    <w:rsid w:val="6FA16408"/>
    <w:rsid w:val="6FBD4162"/>
    <w:rsid w:val="6FD24492"/>
    <w:rsid w:val="70491941"/>
    <w:rsid w:val="70BD411C"/>
    <w:rsid w:val="719C7804"/>
    <w:rsid w:val="71DF1DDA"/>
    <w:rsid w:val="724E6D50"/>
    <w:rsid w:val="72833DAA"/>
    <w:rsid w:val="728865F7"/>
    <w:rsid w:val="72B868C0"/>
    <w:rsid w:val="72F70237"/>
    <w:rsid w:val="72F841B4"/>
    <w:rsid w:val="732E774D"/>
    <w:rsid w:val="734D525A"/>
    <w:rsid w:val="737F4B30"/>
    <w:rsid w:val="738C1229"/>
    <w:rsid w:val="73AD3F4B"/>
    <w:rsid w:val="73AD5670"/>
    <w:rsid w:val="73CE107D"/>
    <w:rsid w:val="7416389E"/>
    <w:rsid w:val="74384AE8"/>
    <w:rsid w:val="74442DF9"/>
    <w:rsid w:val="74647D1F"/>
    <w:rsid w:val="746E4B32"/>
    <w:rsid w:val="748E2324"/>
    <w:rsid w:val="74996FAB"/>
    <w:rsid w:val="74A063FF"/>
    <w:rsid w:val="74DB2E35"/>
    <w:rsid w:val="75153B55"/>
    <w:rsid w:val="756A77B2"/>
    <w:rsid w:val="75EE7DC3"/>
    <w:rsid w:val="769D739A"/>
    <w:rsid w:val="76B659BD"/>
    <w:rsid w:val="76F15DF4"/>
    <w:rsid w:val="779B5E86"/>
    <w:rsid w:val="779D3256"/>
    <w:rsid w:val="77BB463D"/>
    <w:rsid w:val="77CF4191"/>
    <w:rsid w:val="77F9408E"/>
    <w:rsid w:val="78984708"/>
    <w:rsid w:val="78AC657F"/>
    <w:rsid w:val="78B54417"/>
    <w:rsid w:val="78F03AD1"/>
    <w:rsid w:val="78F20D5E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B03AD2"/>
    <w:rsid w:val="7D963E96"/>
    <w:rsid w:val="7DA97324"/>
    <w:rsid w:val="7DE444B4"/>
    <w:rsid w:val="7E3F791D"/>
    <w:rsid w:val="7E755665"/>
    <w:rsid w:val="7EC00FD6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Pr>
      <w:b/>
    </w:rPr>
  </w:style>
  <w:style w:type="character" w:customStyle="1" w:styleId="font11">
    <w:name w:val="font11"/>
    <w:basedOn w:val="a0"/>
    <w:qFormat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b/>
      <w:bCs/>
      <w:color w:val="339966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b/>
      <w:bCs/>
      <w:color w:val="000000"/>
      <w:sz w:val="20"/>
      <w:szCs w:val="20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b/>
      <w:bCs/>
      <w:color w:val="FF0000"/>
      <w:sz w:val="20"/>
      <w:szCs w:val="20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91">
    <w:name w:val="font91"/>
    <w:basedOn w:val="a0"/>
    <w:qFormat/>
    <w:rPr>
      <w:rFonts w:ascii="Arial" w:hAnsi="Arial" w:cs="Arial" w:hint="default"/>
      <w:color w:val="FF0000"/>
      <w:sz w:val="20"/>
      <w:szCs w:val="20"/>
      <w:u w:val="none"/>
    </w:rPr>
  </w:style>
  <w:style w:type="character" w:customStyle="1" w:styleId="font21">
    <w:name w:val="font21"/>
    <w:basedOn w:val="a0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101">
    <w:name w:val="font1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2">
    <w:name w:val="font112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121">
    <w:name w:val="font121"/>
    <w:basedOn w:val="a0"/>
    <w:qFormat/>
    <w:rPr>
      <w:rFonts w:ascii="Arial" w:hAnsi="Arial" w:cs="Arial" w:hint="default"/>
      <w:color w:val="FF0000"/>
      <w:sz w:val="20"/>
      <w:szCs w:val="20"/>
      <w:u w:val="none"/>
    </w:rPr>
  </w:style>
  <w:style w:type="character" w:customStyle="1" w:styleId="font131">
    <w:name w:val="font13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paragraph" w:styleId="a8">
    <w:name w:val="Balloon Text"/>
    <w:basedOn w:val="a"/>
    <w:link w:val="Char"/>
    <w:rsid w:val="00F05D24"/>
    <w:rPr>
      <w:sz w:val="18"/>
      <w:szCs w:val="18"/>
    </w:rPr>
  </w:style>
  <w:style w:type="character" w:customStyle="1" w:styleId="Char">
    <w:name w:val="批注框文本 Char"/>
    <w:basedOn w:val="a0"/>
    <w:link w:val="a8"/>
    <w:rsid w:val="00F05D2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Pr>
      <w:b/>
    </w:rPr>
  </w:style>
  <w:style w:type="character" w:customStyle="1" w:styleId="font11">
    <w:name w:val="font11"/>
    <w:basedOn w:val="a0"/>
    <w:qFormat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b/>
      <w:bCs/>
      <w:color w:val="339966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b/>
      <w:bCs/>
      <w:color w:val="000000"/>
      <w:sz w:val="20"/>
      <w:szCs w:val="20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b/>
      <w:bCs/>
      <w:color w:val="FF0000"/>
      <w:sz w:val="20"/>
      <w:szCs w:val="20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91">
    <w:name w:val="font91"/>
    <w:basedOn w:val="a0"/>
    <w:qFormat/>
    <w:rPr>
      <w:rFonts w:ascii="Arial" w:hAnsi="Arial" w:cs="Arial" w:hint="default"/>
      <w:color w:val="FF0000"/>
      <w:sz w:val="20"/>
      <w:szCs w:val="20"/>
      <w:u w:val="none"/>
    </w:rPr>
  </w:style>
  <w:style w:type="character" w:customStyle="1" w:styleId="font21">
    <w:name w:val="font21"/>
    <w:basedOn w:val="a0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101">
    <w:name w:val="font1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2">
    <w:name w:val="font112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121">
    <w:name w:val="font121"/>
    <w:basedOn w:val="a0"/>
    <w:qFormat/>
    <w:rPr>
      <w:rFonts w:ascii="Arial" w:hAnsi="Arial" w:cs="Arial" w:hint="default"/>
      <w:color w:val="FF0000"/>
      <w:sz w:val="20"/>
      <w:szCs w:val="20"/>
      <w:u w:val="none"/>
    </w:rPr>
  </w:style>
  <w:style w:type="character" w:customStyle="1" w:styleId="font131">
    <w:name w:val="font13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paragraph" w:styleId="a8">
    <w:name w:val="Balloon Text"/>
    <w:basedOn w:val="a"/>
    <w:link w:val="Char"/>
    <w:rsid w:val="00F05D24"/>
    <w:rPr>
      <w:sz w:val="18"/>
      <w:szCs w:val="18"/>
    </w:rPr>
  </w:style>
  <w:style w:type="character" w:customStyle="1" w:styleId="Char">
    <w:name w:val="批注框文本 Char"/>
    <w:basedOn w:val="a0"/>
    <w:link w:val="a8"/>
    <w:rsid w:val="00F05D2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24</Pages>
  <Words>1055</Words>
  <Characters>6018</Characters>
  <Application>Microsoft Office Word</Application>
  <DocSecurity>0</DocSecurity>
  <Lines>50</Lines>
  <Paragraphs>14</Paragraphs>
  <ScaleCrop>false</ScaleCrop>
  <Company>神州网信技术有限公司</Company>
  <LinksUpToDate>false</LinksUpToDate>
  <CharactersWithSpaces>7059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色彩113</dc:creator>
  <cp:lastModifiedBy>Sj-112</cp:lastModifiedBy>
  <cp:revision>2</cp:revision>
  <cp:lastPrinted>2024-09-18T04:48:00Z</cp:lastPrinted>
  <dcterms:created xsi:type="dcterms:W3CDTF">2021-02-25T00:58:00Z</dcterms:created>
  <dcterms:modified xsi:type="dcterms:W3CDTF">2025-08-07T12:00:00Z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