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6AE8024">
      <w:pPr>
        <w:jc w:val="center"/>
        <w:rPr>
          <w:sz w:val="48"/>
          <w:szCs w:val="48"/>
        </w:rPr>
      </w:pPr>
    </w:p>
    <w:p w14:paraId="39ECE6AD">
      <w:pPr>
        <w:jc w:val="center"/>
        <w:rPr>
          <w:sz w:val="32"/>
          <w:szCs w:val="32"/>
        </w:rPr>
      </w:pPr>
    </w:p>
    <w:p w14:paraId="32576AE5">
      <w:pPr>
        <w:jc w:val="center"/>
        <w:rPr>
          <w:rFonts w:hint="eastAsia"/>
          <w:color w:val="FF0000"/>
          <w:sz w:val="48"/>
          <w:szCs w:val="48"/>
          <w:lang w:eastAsia="zh-CN"/>
        </w:rPr>
      </w:pPr>
      <w:r>
        <w:rPr>
          <w:rFonts w:hint="eastAsia"/>
          <w:color w:val="FF0000"/>
          <w:sz w:val="48"/>
          <w:szCs w:val="48"/>
          <w:lang w:eastAsia="zh-CN"/>
        </w:rPr>
        <w:t>华中农业大学学府路周边环境改造工程</w:t>
      </w:r>
    </w:p>
    <w:p w14:paraId="1E365F7C">
      <w:pPr>
        <w:jc w:val="center"/>
        <w:rPr>
          <w:sz w:val="44"/>
          <w:szCs w:val="44"/>
        </w:rPr>
      </w:pPr>
    </w:p>
    <w:p w14:paraId="56A59CC4"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跟</w:t>
      </w:r>
    </w:p>
    <w:p w14:paraId="11A91B90">
      <w:pPr>
        <w:jc w:val="center"/>
        <w:rPr>
          <w:sz w:val="44"/>
          <w:szCs w:val="44"/>
        </w:rPr>
      </w:pPr>
    </w:p>
    <w:p w14:paraId="7F409B6A"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踪</w:t>
      </w:r>
    </w:p>
    <w:p w14:paraId="6B2032FA">
      <w:pPr>
        <w:jc w:val="center"/>
        <w:rPr>
          <w:sz w:val="44"/>
          <w:szCs w:val="44"/>
        </w:rPr>
      </w:pPr>
    </w:p>
    <w:p w14:paraId="2F11E789"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周</w:t>
      </w:r>
    </w:p>
    <w:p w14:paraId="50745F4F">
      <w:pPr>
        <w:jc w:val="center"/>
        <w:rPr>
          <w:sz w:val="44"/>
          <w:szCs w:val="44"/>
        </w:rPr>
      </w:pPr>
    </w:p>
    <w:p w14:paraId="78B2F1B7"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报</w:t>
      </w:r>
    </w:p>
    <w:p w14:paraId="67B7BA13">
      <w:pPr>
        <w:jc w:val="center"/>
        <w:rPr>
          <w:sz w:val="32"/>
          <w:szCs w:val="32"/>
        </w:rPr>
      </w:pPr>
    </w:p>
    <w:p w14:paraId="0B25D032">
      <w:pPr>
        <w:jc w:val="center"/>
        <w:rPr>
          <w:sz w:val="32"/>
          <w:szCs w:val="32"/>
        </w:rPr>
      </w:pPr>
    </w:p>
    <w:p w14:paraId="047E23E2">
      <w:pPr>
        <w:jc w:val="center"/>
        <w:rPr>
          <w:sz w:val="32"/>
          <w:szCs w:val="32"/>
        </w:rPr>
      </w:pPr>
    </w:p>
    <w:p w14:paraId="610600A7">
      <w:pPr>
        <w:jc w:val="center"/>
        <w:rPr>
          <w:sz w:val="32"/>
          <w:szCs w:val="32"/>
        </w:rPr>
      </w:pPr>
    </w:p>
    <w:p w14:paraId="311C9D46">
      <w:pPr>
        <w:rPr>
          <w:sz w:val="32"/>
          <w:szCs w:val="32"/>
        </w:rPr>
      </w:pPr>
    </w:p>
    <w:p w14:paraId="1D94E659">
      <w:pPr>
        <w:rPr>
          <w:sz w:val="32"/>
          <w:szCs w:val="32"/>
        </w:rPr>
      </w:pPr>
    </w:p>
    <w:p w14:paraId="28F6BEFE">
      <w:pPr>
        <w:rPr>
          <w:sz w:val="32"/>
          <w:szCs w:val="32"/>
        </w:rPr>
      </w:pPr>
    </w:p>
    <w:p w14:paraId="05924D10">
      <w:pPr>
        <w:rPr>
          <w:sz w:val="32"/>
          <w:szCs w:val="32"/>
        </w:rPr>
      </w:pPr>
    </w:p>
    <w:p w14:paraId="34D64EDD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跟踪单位：湖北金信工程造价咨询有限公司</w:t>
      </w:r>
    </w:p>
    <w:p w14:paraId="64E880AF">
      <w:pPr>
        <w:rPr>
          <w:rFonts w:hint="eastAsia" w:eastAsiaTheme="minorEastAsia"/>
          <w:sz w:val="28"/>
          <w:szCs w:val="28"/>
          <w:lang w:eastAsia="zh-CN"/>
        </w:rPr>
      </w:pPr>
      <w:r>
        <w:rPr>
          <w:rFonts w:hint="eastAsia"/>
          <w:sz w:val="28"/>
          <w:szCs w:val="28"/>
        </w:rPr>
        <w:t>跟踪人员：位艳</w:t>
      </w:r>
    </w:p>
    <w:p w14:paraId="1330D2BC">
      <w:pPr>
        <w:rPr>
          <w:rFonts w:hint="eastAsia" w:asciiTheme="majorEastAsia" w:hAnsiTheme="majorEastAsia" w:eastAsiaTheme="majorEastAsia"/>
          <w:b/>
          <w:sz w:val="36"/>
          <w:szCs w:val="36"/>
        </w:rPr>
      </w:pPr>
      <w:r>
        <w:rPr>
          <w:rFonts w:hint="eastAsia"/>
          <w:sz w:val="28"/>
          <w:szCs w:val="28"/>
        </w:rPr>
        <w:t>跟踪时间：202</w:t>
      </w:r>
      <w:r>
        <w:rPr>
          <w:rFonts w:hint="eastAsia"/>
          <w:sz w:val="28"/>
          <w:szCs w:val="28"/>
          <w:lang w:val="en-US" w:eastAsia="zh-CN"/>
        </w:rPr>
        <w:t>5</w:t>
      </w:r>
      <w:r>
        <w:rPr>
          <w:rFonts w:hint="eastAsia"/>
          <w:sz w:val="28"/>
          <w:szCs w:val="28"/>
        </w:rPr>
        <w:t>年</w:t>
      </w:r>
      <w:r>
        <w:rPr>
          <w:rFonts w:hint="eastAsia"/>
          <w:sz w:val="28"/>
          <w:szCs w:val="28"/>
          <w:lang w:val="en-US" w:eastAsia="zh-CN"/>
        </w:rPr>
        <w:t>6</w:t>
      </w:r>
      <w:r>
        <w:rPr>
          <w:rFonts w:hint="eastAsia"/>
          <w:sz w:val="28"/>
          <w:szCs w:val="28"/>
        </w:rPr>
        <w:t>月</w:t>
      </w:r>
      <w:r>
        <w:rPr>
          <w:rFonts w:hint="eastAsia"/>
          <w:sz w:val="28"/>
          <w:szCs w:val="28"/>
          <w:lang w:val="en-US" w:eastAsia="zh-CN"/>
        </w:rPr>
        <w:t>2</w:t>
      </w:r>
      <w:r>
        <w:rPr>
          <w:rFonts w:hint="eastAsia"/>
          <w:sz w:val="28"/>
          <w:szCs w:val="28"/>
        </w:rPr>
        <w:t>日~202</w:t>
      </w:r>
      <w:r>
        <w:rPr>
          <w:rFonts w:hint="eastAsia"/>
          <w:sz w:val="28"/>
          <w:szCs w:val="28"/>
          <w:lang w:val="en-US" w:eastAsia="zh-CN"/>
        </w:rPr>
        <w:t>5</w:t>
      </w:r>
      <w:r>
        <w:rPr>
          <w:rFonts w:hint="eastAsia"/>
          <w:sz w:val="28"/>
          <w:szCs w:val="28"/>
        </w:rPr>
        <w:t>年</w:t>
      </w:r>
      <w:r>
        <w:rPr>
          <w:rFonts w:hint="eastAsia"/>
          <w:sz w:val="28"/>
          <w:szCs w:val="28"/>
          <w:lang w:val="en-US" w:eastAsia="zh-CN"/>
        </w:rPr>
        <w:t>6</w:t>
      </w:r>
      <w:r>
        <w:rPr>
          <w:rFonts w:hint="eastAsia"/>
          <w:sz w:val="28"/>
          <w:szCs w:val="28"/>
        </w:rPr>
        <w:t>月</w:t>
      </w:r>
      <w:r>
        <w:rPr>
          <w:rFonts w:hint="eastAsia"/>
          <w:sz w:val="28"/>
          <w:szCs w:val="28"/>
          <w:lang w:val="en-US" w:eastAsia="zh-CN"/>
        </w:rPr>
        <w:t>8</w:t>
      </w:r>
      <w:r>
        <w:rPr>
          <w:rFonts w:hint="eastAsia"/>
          <w:sz w:val="28"/>
          <w:szCs w:val="28"/>
        </w:rPr>
        <w:t>日</w:t>
      </w:r>
    </w:p>
    <w:p w14:paraId="076F4A64">
      <w:pPr>
        <w:jc w:val="center"/>
        <w:rPr>
          <w:rFonts w:asciiTheme="majorEastAsia" w:hAnsiTheme="majorEastAsia" w:eastAsiaTheme="majorEastAsia"/>
          <w:b/>
          <w:sz w:val="36"/>
          <w:szCs w:val="36"/>
        </w:rPr>
      </w:pPr>
      <w:r>
        <w:rPr>
          <w:rFonts w:hint="eastAsia" w:asciiTheme="majorEastAsia" w:hAnsiTheme="majorEastAsia" w:eastAsiaTheme="majorEastAsia"/>
          <w:b/>
          <w:sz w:val="36"/>
          <w:szCs w:val="36"/>
        </w:rPr>
        <w:t>跟 踪 日 志</w:t>
      </w:r>
    </w:p>
    <w:tbl>
      <w:tblPr>
        <w:tblStyle w:val="5"/>
        <w:tblW w:w="9142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02"/>
        <w:gridCol w:w="1593"/>
        <w:gridCol w:w="3647"/>
      </w:tblGrid>
      <w:tr w14:paraId="4600C51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9" w:hRule="atLeast"/>
        </w:trPr>
        <w:tc>
          <w:tcPr>
            <w:tcW w:w="9142" w:type="dxa"/>
            <w:gridSpan w:val="3"/>
          </w:tcPr>
          <w:p w14:paraId="2EAE571D">
            <w:pPr>
              <w:jc w:val="both"/>
              <w:rPr>
                <w:rFonts w:hint="eastAsia" w:ascii="微软雅黑" w:hAnsi="微软雅黑" w:eastAsia="微软雅黑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</w:rPr>
              <w:t>工程名称：</w:t>
            </w:r>
            <w:r>
              <w:rPr>
                <w:rFonts w:hint="eastAsia" w:eastAsia="微软雅黑"/>
                <w:color w:val="FF0000"/>
                <w:sz w:val="30"/>
                <w:szCs w:val="30"/>
                <w:lang w:eastAsia="zh-CN"/>
              </w:rPr>
              <w:t>华中农业大学学府路周边环境改造工程</w:t>
            </w:r>
          </w:p>
        </w:tc>
      </w:tr>
      <w:tr w14:paraId="66B4830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5" w:hRule="atLeast"/>
        </w:trPr>
        <w:tc>
          <w:tcPr>
            <w:tcW w:w="3902" w:type="dxa"/>
            <w:vAlign w:val="center"/>
          </w:tcPr>
          <w:p w14:paraId="02D2C066">
            <w:pPr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4"/>
                <w:szCs w:val="24"/>
              </w:rPr>
              <w:t>日期：20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25</w:t>
            </w:r>
            <w:r>
              <w:rPr>
                <w:rFonts w:hint="eastAsia"/>
                <w:sz w:val="24"/>
                <w:szCs w:val="24"/>
              </w:rPr>
              <w:t>年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5</w:t>
            </w:r>
            <w:r>
              <w:rPr>
                <w:rFonts w:hint="eastAsia"/>
                <w:sz w:val="24"/>
                <w:szCs w:val="24"/>
              </w:rPr>
              <w:t>月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25日</w:t>
            </w:r>
          </w:p>
        </w:tc>
        <w:tc>
          <w:tcPr>
            <w:tcW w:w="1593" w:type="dxa"/>
            <w:vAlign w:val="center"/>
          </w:tcPr>
          <w:p w14:paraId="5CCA2CB9">
            <w:pPr>
              <w:ind w:firstLine="360" w:firstLineChars="150"/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4"/>
                <w:szCs w:val="24"/>
              </w:rPr>
              <w:t>星期日</w:t>
            </w:r>
          </w:p>
        </w:tc>
        <w:tc>
          <w:tcPr>
            <w:tcW w:w="3647" w:type="dxa"/>
            <w:vAlign w:val="center"/>
          </w:tcPr>
          <w:p w14:paraId="070F6300">
            <w:pPr>
              <w:ind w:firstLine="120" w:firstLineChars="50"/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4"/>
                <w:szCs w:val="24"/>
              </w:rPr>
              <w:t>记录人：位艳</w:t>
            </w:r>
          </w:p>
        </w:tc>
      </w:tr>
      <w:tr w14:paraId="5ADADE0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98" w:hRule="atLeast"/>
        </w:trPr>
        <w:tc>
          <w:tcPr>
            <w:tcW w:w="9142" w:type="dxa"/>
            <w:gridSpan w:val="3"/>
          </w:tcPr>
          <w:p w14:paraId="44EFC830">
            <w:pPr>
              <w:tabs>
                <w:tab w:val="left" w:pos="900"/>
              </w:tabs>
              <w:spacing w:line="360" w:lineRule="auto"/>
              <w:rPr>
                <w:rFonts w:hint="eastAsia" w:cs="方正仿宋简体" w:asciiTheme="minorEastAsia" w:hAnsiTheme="minorEastAsia"/>
                <w:b/>
                <w:sz w:val="28"/>
                <w:szCs w:val="28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</w:rPr>
              <w:t>一、工程概况：</w:t>
            </w:r>
          </w:p>
          <w:p w14:paraId="469DA4C4">
            <w:pPr>
              <w:numPr>
                <w:ilvl w:val="0"/>
                <w:numId w:val="1"/>
              </w:numPr>
              <w:tabs>
                <w:tab w:val="left" w:pos="180"/>
                <w:tab w:val="clear" w:pos="420"/>
              </w:tabs>
              <w:spacing w:line="510" w:lineRule="exact"/>
              <w:rPr>
                <w:rFonts w:hint="default" w:cs="方正仿宋简体" w:asciiTheme="minorEastAsia" w:hAnsi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sz w:val="28"/>
                <w:szCs w:val="28"/>
              </w:rPr>
              <w:t>施工内容：</w:t>
            </w:r>
            <w:r>
              <w:rPr>
                <w:rFonts w:hint="eastAsia" w:cs="方正仿宋简体" w:asciiTheme="minorEastAsia" w:hAnsiTheme="minorEastAsia"/>
                <w:sz w:val="28"/>
                <w:szCs w:val="28"/>
                <w:lang w:val="en-US" w:eastAsia="zh-CN"/>
              </w:rPr>
              <w:t>学府楼周边人行道拆除，新建及绿化工程</w:t>
            </w:r>
          </w:p>
          <w:p w14:paraId="24AC49FF">
            <w:pPr>
              <w:numPr>
                <w:ilvl w:val="0"/>
                <w:numId w:val="1"/>
              </w:numPr>
              <w:tabs>
                <w:tab w:val="left" w:pos="180"/>
                <w:tab w:val="clear" w:pos="420"/>
              </w:tabs>
              <w:spacing w:line="510" w:lineRule="exact"/>
              <w:rPr>
                <w:rFonts w:hint="default" w:cs="方正仿宋简体" w:asciiTheme="minorEastAsia" w:hAnsi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sz w:val="28"/>
                <w:szCs w:val="28"/>
              </w:rPr>
              <w:t>施工单位：</w:t>
            </w:r>
            <w:r>
              <w:rPr>
                <w:rFonts w:hint="eastAsia" w:cs="方正仿宋简体" w:asciiTheme="minorEastAsia" w:hAnsiTheme="minorEastAsia"/>
                <w:sz w:val="28"/>
                <w:szCs w:val="28"/>
                <w:lang w:val="en-US" w:eastAsia="zh-CN"/>
              </w:rPr>
              <w:t>武汉绿雅园林集团有限公司</w:t>
            </w:r>
          </w:p>
          <w:p w14:paraId="04ED05C0">
            <w:pPr>
              <w:numPr>
                <w:ilvl w:val="0"/>
                <w:numId w:val="0"/>
              </w:numPr>
              <w:tabs>
                <w:tab w:val="left" w:pos="180"/>
              </w:tabs>
              <w:spacing w:line="510" w:lineRule="exact"/>
              <w:ind w:leftChars="0"/>
              <w:rPr>
                <w:rFonts w:hint="default" w:cs="方正仿宋简体" w:asciiTheme="minorEastAsia" w:hAnsiTheme="minorEastAsia" w:eastAsia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sz w:val="28"/>
                <w:szCs w:val="28"/>
                <w:lang w:val="en-US" w:eastAsia="zh-CN"/>
              </w:rPr>
              <w:t xml:space="preserve">   监理单位：湖北北宸设计顾问工程有限公司</w:t>
            </w:r>
          </w:p>
          <w:p w14:paraId="3D3F6D9C">
            <w:pPr>
              <w:spacing w:line="360" w:lineRule="auto"/>
              <w:ind w:firstLine="560" w:firstLineChars="200"/>
              <w:rPr>
                <w:rFonts w:hint="default" w:cs="方正仿宋简体" w:asciiTheme="minorEastAsia" w:hAnsi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sz w:val="28"/>
                <w:szCs w:val="28"/>
                <w:lang w:eastAsia="zh-CN"/>
              </w:rPr>
              <w:t>合同价款：本合同采用综合单价合同，工程量据实结算。合同金额为 ¥</w:t>
            </w:r>
            <w:r>
              <w:rPr>
                <w:rFonts w:hint="eastAsia" w:cs="方正仿宋简体" w:asciiTheme="minorEastAsia" w:hAnsiTheme="minorEastAsia"/>
                <w:sz w:val="28"/>
                <w:szCs w:val="28"/>
                <w:lang w:val="en-US" w:eastAsia="zh-CN"/>
              </w:rPr>
              <w:t>2672600.00</w:t>
            </w:r>
            <w:r>
              <w:rPr>
                <w:rFonts w:hint="eastAsia" w:cs="方正仿宋简体" w:asciiTheme="minorEastAsia" w:hAnsiTheme="minorEastAsia"/>
                <w:sz w:val="28"/>
                <w:szCs w:val="28"/>
                <w:lang w:eastAsia="zh-CN"/>
              </w:rPr>
              <w:t>（人民币</w:t>
            </w:r>
            <w:r>
              <w:rPr>
                <w:rFonts w:hint="eastAsia" w:cs="方正仿宋简体" w:asciiTheme="minorEastAsia" w:hAnsiTheme="minorEastAsia"/>
                <w:sz w:val="28"/>
                <w:szCs w:val="28"/>
                <w:lang w:val="en-US" w:eastAsia="zh-CN"/>
              </w:rPr>
              <w:t>贰佰陆拾柒万贰仟陆佰</w:t>
            </w:r>
            <w:r>
              <w:rPr>
                <w:rFonts w:hint="eastAsia" w:cs="方正仿宋简体" w:asciiTheme="minorEastAsia" w:hAnsiTheme="minorEastAsia"/>
                <w:sz w:val="28"/>
                <w:szCs w:val="28"/>
                <w:lang w:eastAsia="zh-CN"/>
              </w:rPr>
              <w:t>），其中暂列金：</w:t>
            </w:r>
            <w:r>
              <w:rPr>
                <w:rFonts w:hint="eastAsia" w:cs="方正仿宋简体" w:asciiTheme="minorEastAsia" w:hAnsiTheme="minorEastAsia"/>
                <w:sz w:val="28"/>
                <w:szCs w:val="28"/>
                <w:lang w:val="en-US" w:eastAsia="zh-CN"/>
              </w:rPr>
              <w:t>无</w:t>
            </w:r>
          </w:p>
          <w:p w14:paraId="2791A9FF">
            <w:pPr>
              <w:numPr>
                <w:ilvl w:val="0"/>
                <w:numId w:val="1"/>
              </w:numPr>
              <w:tabs>
                <w:tab w:val="left" w:pos="180"/>
                <w:tab w:val="clear" w:pos="420"/>
              </w:tabs>
              <w:spacing w:line="510" w:lineRule="exact"/>
              <w:rPr>
                <w:rFonts w:hint="eastAsia" w:cs="方正仿宋简体" w:asciiTheme="minorEastAsia" w:hAnsi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sz w:val="28"/>
                <w:szCs w:val="28"/>
              </w:rPr>
              <w:t>合同</w:t>
            </w:r>
            <w:r>
              <w:rPr>
                <w:rFonts w:hint="eastAsia" w:cs="方正仿宋简体" w:asciiTheme="minorEastAsia" w:hAnsiTheme="minorEastAsia"/>
                <w:sz w:val="28"/>
                <w:szCs w:val="28"/>
                <w:lang w:eastAsia="zh-CN"/>
              </w:rPr>
              <w:t>工程</w:t>
            </w:r>
            <w:r>
              <w:rPr>
                <w:rFonts w:hint="eastAsia" w:cs="方正仿宋简体" w:asciiTheme="minorEastAsia" w:hAnsiTheme="minorEastAsia"/>
                <w:sz w:val="28"/>
                <w:szCs w:val="28"/>
              </w:rPr>
              <w:t>：</w:t>
            </w:r>
            <w:r>
              <w:rPr>
                <w:rFonts w:hint="eastAsia" w:cs="方正仿宋简体" w:asciiTheme="minorEastAsia" w:hAnsiTheme="minorEastAsia"/>
                <w:sz w:val="28"/>
                <w:szCs w:val="28"/>
                <w:lang w:val="en-US" w:eastAsia="zh-CN"/>
              </w:rPr>
              <w:t>60日历天</w:t>
            </w:r>
          </w:p>
          <w:p w14:paraId="44DFEA44">
            <w:pPr>
              <w:numPr>
                <w:ilvl w:val="0"/>
                <w:numId w:val="2"/>
              </w:numPr>
              <w:tabs>
                <w:tab w:val="left" w:pos="900"/>
              </w:tabs>
              <w:spacing w:line="360" w:lineRule="auto"/>
              <w:rPr>
                <w:rFonts w:hint="eastAsia" w:cs="方正仿宋简体" w:asciiTheme="minorEastAsia" w:hAnsiTheme="minorEastAsia"/>
                <w:b/>
                <w:sz w:val="28"/>
                <w:szCs w:val="28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</w:rPr>
              <w:t>施工进展：（含工艺要求检查、施工尺寸测量等）</w:t>
            </w:r>
          </w:p>
          <w:p w14:paraId="4413DDB1">
            <w:pPr>
              <w:numPr>
                <w:ilvl w:val="0"/>
                <w:numId w:val="3"/>
              </w:numPr>
              <w:jc w:val="left"/>
              <w:rPr>
                <w:rFonts w:hint="eastAsia" w:cs="方正仿宋简体" w:asciiTheme="minorEastAsia" w:hAnsi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sz w:val="28"/>
                <w:szCs w:val="28"/>
                <w:lang w:val="en-US" w:eastAsia="zh-CN"/>
              </w:rPr>
              <w:t>电缆沟盖板制作安装3块</w:t>
            </w:r>
          </w:p>
          <w:p w14:paraId="063FCE3B">
            <w:pPr>
              <w:numPr>
                <w:ilvl w:val="0"/>
                <w:numId w:val="3"/>
              </w:numPr>
              <w:jc w:val="left"/>
              <w:rPr>
                <w:rFonts w:hint="eastAsia" w:cs="方正仿宋简体" w:asciiTheme="minorEastAsia" w:hAnsi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sz w:val="28"/>
                <w:szCs w:val="28"/>
                <w:lang w:val="en-US" w:eastAsia="zh-CN"/>
              </w:rPr>
              <w:t>人行道+270-620，原人行步砖及结合层拆除，现场无混凝土垫层及碎石垫层拆除，路槽土方开挖、碎石垫层摊铺、混凝土垫层浇筑、塑料薄膜养护。建筑垃圾校内转运</w:t>
            </w:r>
          </w:p>
          <w:p w14:paraId="6A8597F2">
            <w:pPr>
              <w:numPr>
                <w:ilvl w:val="0"/>
                <w:numId w:val="0"/>
              </w:numPr>
              <w:jc w:val="left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施工照片：</w:t>
            </w:r>
          </w:p>
          <w:p w14:paraId="40C02CBD">
            <w:pPr>
              <w:numPr>
                <w:ilvl w:val="0"/>
                <w:numId w:val="0"/>
              </w:numPr>
              <w:jc w:val="left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2205355" cy="2940685"/>
                  <wp:effectExtent l="0" t="0" r="4445" b="12065"/>
                  <wp:docPr id="3" name="图片 3" descr="IMG_20250605_0838555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20250605_083855523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5355" cy="2940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926413F">
            <w:pPr>
              <w:numPr>
                <w:ilvl w:val="0"/>
                <w:numId w:val="0"/>
              </w:numPr>
              <w:jc w:val="left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5991225" cy="4550410"/>
                  <wp:effectExtent l="0" t="0" r="9525" b="2540"/>
                  <wp:docPr id="2" name="图片 2" descr="img_20250603_1055183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20250603_105518384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91225" cy="4550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E549584">
            <w:pPr>
              <w:numPr>
                <w:ilvl w:val="0"/>
                <w:numId w:val="0"/>
              </w:numPr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电缆沟盖板制作安装</w:t>
            </w:r>
          </w:p>
          <w:p w14:paraId="4D4A01D9">
            <w:pPr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5646420" cy="5015865"/>
                  <wp:effectExtent l="0" t="0" r="11430" b="13335"/>
                  <wp:docPr id="5" name="图片 5" descr="img_20250606_0902277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20250606_090227778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6420" cy="5015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5091B76">
            <w:pPr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机械挖路槽</w:t>
            </w:r>
          </w:p>
          <w:p w14:paraId="4D3BCD66">
            <w:pPr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5646420" cy="5015865"/>
                  <wp:effectExtent l="0" t="0" r="11430" b="13335"/>
                  <wp:docPr id="4" name="图片 4" descr="img_20250606_0904353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20250606_090435328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6420" cy="5015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0C7E370">
            <w:pPr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5646420" cy="5015865"/>
                  <wp:effectExtent l="0" t="0" r="11430" b="13335"/>
                  <wp:docPr id="6" name="图片 6" descr="img_20250606_0905581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20250606_090558158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6420" cy="5015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A6B6E14">
            <w:pPr>
              <w:jc w:val="left"/>
              <w:rPr>
                <w:rFonts w:hint="default"/>
                <w:lang w:val="en-US" w:eastAsia="zh-CN"/>
              </w:rPr>
            </w:pPr>
          </w:p>
          <w:p w14:paraId="5FBBA483">
            <w:pPr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5657850" cy="7471410"/>
                  <wp:effectExtent l="0" t="0" r="0" b="15240"/>
                  <wp:docPr id="7" name="图片 7" descr="img_20250606_1516189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20250606_151618924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57850" cy="7471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BCACB17">
            <w:pPr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碎石摊铺、路缘石安装</w:t>
            </w:r>
          </w:p>
          <w:p w14:paraId="229E5BC3">
            <w:pPr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2596515" cy="3463290"/>
                  <wp:effectExtent l="0" t="0" r="13335" b="3810"/>
                  <wp:docPr id="9" name="图片 9" descr="IMG_20250606_1521176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20250606_152117648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6515" cy="3463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2585720" cy="3448685"/>
                  <wp:effectExtent l="0" t="0" r="5080" b="18415"/>
                  <wp:docPr id="11" name="图片 11" descr="IMG_20250606_1521143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IMG_20250606_152114363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5720" cy="3448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14:paraId="40EB2663">
            <w:pPr>
              <w:jc w:val="left"/>
              <w:rPr>
                <w:rFonts w:hint="default"/>
                <w:lang w:val="en-US" w:eastAsia="zh-CN"/>
              </w:rPr>
            </w:pPr>
          </w:p>
          <w:p w14:paraId="57FB2861">
            <w:pPr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混凝土浇筑，薄膜养护</w:t>
            </w:r>
          </w:p>
          <w:p w14:paraId="367EFF9A">
            <w:pPr>
              <w:pStyle w:val="3"/>
              <w:keepNext w:val="0"/>
              <w:keepLines w:val="0"/>
              <w:widowControl/>
              <w:numPr>
                <w:ilvl w:val="0"/>
                <w:numId w:val="2"/>
              </w:numPr>
              <w:suppressLineNumbers w:val="0"/>
              <w:ind w:left="0" w:leftChars="0" w:firstLine="0" w:firstLineChars="0"/>
              <w:rPr>
                <w:rFonts w:hint="eastAsia" w:cs="方正仿宋简体" w:asciiTheme="minorEastAsia" w:hAnsiTheme="minorEastAsia"/>
                <w:b/>
                <w:sz w:val="28"/>
                <w:szCs w:val="28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</w:rPr>
              <w:t>材料抽检：（含品牌抽查、尺寸测量）</w:t>
            </w:r>
          </w:p>
          <w:p w14:paraId="64075B9E">
            <w:pPr>
              <w:pStyle w:val="3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ind w:leftChars="0" w:right="0" w:rightChars="0"/>
              <w:rPr>
                <w:rFonts w:hint="eastAsia" w:cs="方正仿宋简体" w:asciiTheme="minorEastAsia" w:hAnsiTheme="minorEastAsia" w:eastAsiaTheme="minorEastAsia"/>
                <w:b/>
                <w:sz w:val="28"/>
                <w:szCs w:val="28"/>
                <w:lang w:eastAsia="zh-CN"/>
              </w:rPr>
            </w:pPr>
            <w:r>
              <w:rPr>
                <w:rFonts w:hint="eastAsia" w:cs="方正仿宋简体" w:asciiTheme="minorEastAsia" w:hAnsiTheme="minorEastAsia" w:eastAsiaTheme="minorEastAsia"/>
                <w:b/>
                <w:sz w:val="28"/>
                <w:szCs w:val="28"/>
                <w:lang w:eastAsia="zh-CN"/>
              </w:rPr>
              <w:drawing>
                <wp:inline distT="0" distB="0" distL="114300" distR="114300">
                  <wp:extent cx="5654675" cy="4239260"/>
                  <wp:effectExtent l="0" t="0" r="3175" b="8890"/>
                  <wp:docPr id="10" name="图片 10" descr="6fd3d8fa9e352a69f7a075edfdd3b8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6fd3d8fa9e352a69f7a075edfdd3b8c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54675" cy="4239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46426CA">
            <w:pPr>
              <w:rPr>
                <w:rFonts w:hint="eastAsia"/>
                <w:lang w:eastAsia="zh-CN"/>
              </w:rPr>
            </w:pPr>
          </w:p>
          <w:p w14:paraId="720A7295">
            <w:pPr>
              <w:numPr>
                <w:ilvl w:val="0"/>
                <w:numId w:val="0"/>
              </w:numPr>
              <w:tabs>
                <w:tab w:val="left" w:pos="900"/>
              </w:tabs>
              <w:spacing w:line="360" w:lineRule="auto"/>
              <w:ind w:leftChars="0"/>
              <w:rPr>
                <w:rFonts w:hint="eastAsia" w:cs="方正仿宋简体" w:asciiTheme="minorEastAsia" w:hAnsiTheme="minorEastAsia"/>
                <w:b/>
                <w:sz w:val="28"/>
                <w:szCs w:val="28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  <w:t>四、</w:t>
            </w: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</w:rPr>
              <w:t>其他：（若有）</w:t>
            </w:r>
          </w:p>
          <w:p w14:paraId="670683ED">
            <w:pPr>
              <w:bidi w:val="0"/>
              <w:rPr>
                <w:rFonts w:hint="default"/>
                <w:lang w:val="en-US" w:eastAsia="zh-CN"/>
              </w:rPr>
            </w:pPr>
            <w:r>
              <w:rPr>
                <w:rFonts w:hint="default" w:cs="方正仿宋简体" w:asciiTheme="minorEastAsia" w:hAnsiTheme="minorEastAsia"/>
                <w:b/>
                <w:sz w:val="28"/>
                <w:szCs w:val="28"/>
                <w:lang w:eastAsia="zh-CN"/>
              </w:rPr>
              <w:t xml:space="preserve"> </w:t>
            </w:r>
          </w:p>
        </w:tc>
      </w:tr>
    </w:tbl>
    <w:p w14:paraId="584F017A">
      <w:pPr>
        <w:rPr>
          <w:rFonts w:hint="eastAsia" w:eastAsiaTheme="minorEastAsia"/>
          <w:szCs w:val="36"/>
          <w:lang w:eastAsia="zh-CN"/>
        </w:rPr>
      </w:pPr>
    </w:p>
    <w:p w14:paraId="2814DD53">
      <w:pPr>
        <w:rPr>
          <w:rFonts w:hint="eastAsia" w:eastAsiaTheme="minorEastAsia"/>
          <w:szCs w:val="36"/>
          <w:lang w:eastAsia="zh-CN"/>
        </w:rPr>
      </w:pPr>
    </w:p>
    <w:p w14:paraId="4AFFB3D2"/>
    <w:sectPr>
      <w:pgSz w:w="11906" w:h="16838"/>
      <w:pgMar w:top="1440" w:right="1418" w:bottom="1134" w:left="1701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modern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modern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方正仿宋简体">
    <w:altName w:val="微软雅黑"/>
    <w:panose1 w:val="00000000000000000000"/>
    <w:charset w:val="86"/>
    <w:family w:val="script"/>
    <w:pitch w:val="default"/>
    <w:sig w:usb0="00000000" w:usb1="0000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5686366"/>
    <w:multiLevelType w:val="singleLevel"/>
    <w:tmpl w:val="A5686366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3E19141D"/>
    <w:multiLevelType w:val="multilevel"/>
    <w:tmpl w:val="3E19141D"/>
    <w:lvl w:ilvl="0" w:tentative="0">
      <w:start w:val="1"/>
      <w:numFmt w:val="decimal"/>
      <w:lvlText w:val="%1."/>
      <w:lvlJc w:val="left"/>
      <w:pPr>
        <w:tabs>
          <w:tab w:val="left" w:pos="420"/>
        </w:tabs>
        <w:ind w:left="420" w:hanging="420"/>
      </w:pPr>
      <w:rPr>
        <w:rFonts w:hint="eastAsia"/>
      </w:rPr>
    </w:lvl>
    <w:lvl w:ilvl="1" w:tentative="0">
      <w:start w:val="1"/>
      <w:numFmt w:val="decimal"/>
      <w:lvlText w:val="%2、"/>
      <w:lvlJc w:val="left"/>
      <w:pPr>
        <w:tabs>
          <w:tab w:val="left" w:pos="780"/>
        </w:tabs>
        <w:ind w:left="780" w:hanging="360"/>
      </w:pPr>
      <w:rPr>
        <w:rFonts w:hint="default"/>
      </w:rPr>
    </w:lvl>
    <w:lvl w:ilvl="2" w:tentative="0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2">
    <w:nsid w:val="42188624"/>
    <w:multiLevelType w:val="singleLevel"/>
    <w:tmpl w:val="42188624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mU5Y2Q5NTQ3Mjc3MDFlMDk0MTA5YTA2MmQzNTUzOGYifQ=="/>
  </w:docVars>
  <w:rsids>
    <w:rsidRoot w:val="00000000"/>
    <w:rsid w:val="0083097E"/>
    <w:rsid w:val="02364227"/>
    <w:rsid w:val="03B715BD"/>
    <w:rsid w:val="047F58EC"/>
    <w:rsid w:val="04F71D18"/>
    <w:rsid w:val="05B90548"/>
    <w:rsid w:val="065D3500"/>
    <w:rsid w:val="07C33070"/>
    <w:rsid w:val="08875330"/>
    <w:rsid w:val="0DE4506A"/>
    <w:rsid w:val="0DEC6838"/>
    <w:rsid w:val="0E996720"/>
    <w:rsid w:val="101D2C13"/>
    <w:rsid w:val="13E5530C"/>
    <w:rsid w:val="155510C9"/>
    <w:rsid w:val="1584739F"/>
    <w:rsid w:val="17A14F1F"/>
    <w:rsid w:val="18A3338D"/>
    <w:rsid w:val="1B96632E"/>
    <w:rsid w:val="1D1F35ED"/>
    <w:rsid w:val="1E396471"/>
    <w:rsid w:val="1FFE2401"/>
    <w:rsid w:val="21880563"/>
    <w:rsid w:val="21DE2E3D"/>
    <w:rsid w:val="22F02E67"/>
    <w:rsid w:val="23D20627"/>
    <w:rsid w:val="2632091A"/>
    <w:rsid w:val="269633AE"/>
    <w:rsid w:val="26E55B0A"/>
    <w:rsid w:val="29032E13"/>
    <w:rsid w:val="299575E9"/>
    <w:rsid w:val="2A754B20"/>
    <w:rsid w:val="2CE94D65"/>
    <w:rsid w:val="32656AD5"/>
    <w:rsid w:val="34241C6C"/>
    <w:rsid w:val="35406C27"/>
    <w:rsid w:val="3695170E"/>
    <w:rsid w:val="37AD002F"/>
    <w:rsid w:val="37D332A6"/>
    <w:rsid w:val="393E75DE"/>
    <w:rsid w:val="39BC7261"/>
    <w:rsid w:val="3B156AF7"/>
    <w:rsid w:val="3E4B7AAC"/>
    <w:rsid w:val="40BB3A9F"/>
    <w:rsid w:val="438B64FE"/>
    <w:rsid w:val="43AB2187"/>
    <w:rsid w:val="43E6510E"/>
    <w:rsid w:val="442D51F8"/>
    <w:rsid w:val="4484364A"/>
    <w:rsid w:val="44CB1108"/>
    <w:rsid w:val="456236A4"/>
    <w:rsid w:val="46805F22"/>
    <w:rsid w:val="4C372B25"/>
    <w:rsid w:val="4C4306B8"/>
    <w:rsid w:val="4CD86F94"/>
    <w:rsid w:val="500003C3"/>
    <w:rsid w:val="504D1BF8"/>
    <w:rsid w:val="53E54685"/>
    <w:rsid w:val="55573C7E"/>
    <w:rsid w:val="56D27582"/>
    <w:rsid w:val="57D91345"/>
    <w:rsid w:val="58CE3832"/>
    <w:rsid w:val="593D1CEA"/>
    <w:rsid w:val="5ACE1A9E"/>
    <w:rsid w:val="5BCB2095"/>
    <w:rsid w:val="5E9A6159"/>
    <w:rsid w:val="60D90E88"/>
    <w:rsid w:val="60F07E14"/>
    <w:rsid w:val="617919B9"/>
    <w:rsid w:val="63312CD8"/>
    <w:rsid w:val="64915201"/>
    <w:rsid w:val="67331413"/>
    <w:rsid w:val="67AE2497"/>
    <w:rsid w:val="683D5390"/>
    <w:rsid w:val="683E7CD5"/>
    <w:rsid w:val="68440D5B"/>
    <w:rsid w:val="68946B0E"/>
    <w:rsid w:val="6A562E40"/>
    <w:rsid w:val="6BD52A9D"/>
    <w:rsid w:val="6C456CB2"/>
    <w:rsid w:val="6E7A0678"/>
    <w:rsid w:val="6EA1756B"/>
    <w:rsid w:val="6EE6388B"/>
    <w:rsid w:val="70252C4A"/>
    <w:rsid w:val="713816DD"/>
    <w:rsid w:val="72B01B3E"/>
    <w:rsid w:val="73957244"/>
    <w:rsid w:val="745917A8"/>
    <w:rsid w:val="75AE7A8E"/>
    <w:rsid w:val="792672B8"/>
    <w:rsid w:val="7B2717D6"/>
    <w:rsid w:val="7BCC0CE6"/>
    <w:rsid w:val="7CEA29B8"/>
    <w:rsid w:val="7D5B1FF2"/>
    <w:rsid w:val="7D723DB3"/>
    <w:rsid w:val="7E7C0426"/>
    <w:rsid w:val="7ED73456"/>
    <w:rsid w:val="7FCC39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1"/>
    <w:qFormat/>
    <w:uiPriority w:val="0"/>
    <w:pPr>
      <w:keepNext/>
      <w:keepLines/>
      <w:spacing w:before="260" w:after="260" w:line="413" w:lineRule="auto"/>
      <w:outlineLvl w:val="1"/>
    </w:pPr>
    <w:rPr>
      <w:rFonts w:ascii="Arial" w:hAnsi="Arial" w:eastAsia="黑体" w:cs="Times New Roman"/>
      <w:b/>
      <w:bCs/>
      <w:sz w:val="32"/>
      <w:szCs w:val="32"/>
    </w:rPr>
  </w:style>
  <w:style w:type="character" w:default="1" w:styleId="6">
    <w:name w:val="Default Paragraph Font"/>
    <w:autoRedefine/>
    <w:semiHidden/>
    <w:qFormat/>
    <w:uiPriority w:val="0"/>
  </w:style>
  <w:style w:type="table" w:default="1" w:styleId="4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5">
    <w:name w:val="Table Grid"/>
    <w:basedOn w:val="4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360</Words>
  <Characters>390</Characters>
  <Lines>0</Lines>
  <Paragraphs>0</Paragraphs>
  <TotalTime>24</TotalTime>
  <ScaleCrop>false</ScaleCrop>
  <LinksUpToDate>false</LinksUpToDate>
  <CharactersWithSpaces>398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2024-03-18T07:53:00Z</dcterms:created>
  <dc:creator>Administrator</dc:creator>
  <cp:lastModifiedBy>xuzulu</cp:lastModifiedBy>
  <dcterms:modified xsi:type="dcterms:W3CDTF">2025-06-09T07:16:45Z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4E2C2B3FDF0D4263B30B1BC25B28C25E_13</vt:lpwstr>
  </property>
  <property fmtid="{D5CDD505-2E9C-101B-9397-08002B2CF9AE}" pid="4" name="KSOTemplateDocerSaveRecord">
    <vt:lpwstr>eyJoZGlkIjoiNmE3MzQwMzMyNjdlZDg2MWJlNTRmYjk0YTAxZmFjZmYifQ==</vt:lpwstr>
  </property>
</Properties>
</file>