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A4FE87"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华中农业大学微生物资源库中试车间维修改造工程</w:t>
      </w:r>
    </w:p>
    <w:p w14:paraId="057DE9D4"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项 目 跟 踪 审 计 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 报</w:t>
      </w:r>
    </w:p>
    <w:p w14:paraId="496C4CAE">
      <w:pPr>
        <w:ind w:left="178" w:leftChars="85" w:firstLine="180" w:firstLineChars="56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2FEAD5E5"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期</w:t>
      </w:r>
    </w:p>
    <w:p w14:paraId="6683F57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</w:t>
      </w:r>
    </w:p>
    <w:p w14:paraId="2249970E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037D369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47845893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2810F67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跟踪单位：北京东方华太工程咨询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有限</w:t>
      </w:r>
      <w:r>
        <w:rPr>
          <w:rFonts w:hint="eastAsia" w:ascii="仿宋" w:hAnsi="仿宋" w:eastAsia="仿宋" w:cs="仿宋"/>
          <w:b/>
          <w:sz w:val="28"/>
          <w:szCs w:val="28"/>
        </w:rPr>
        <w:t>公司</w:t>
      </w:r>
    </w:p>
    <w:p w14:paraId="38F75FF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日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sz w:val="28"/>
          <w:szCs w:val="28"/>
        </w:rPr>
        <w:t>期 ： 202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b/>
          <w:sz w:val="28"/>
          <w:szCs w:val="28"/>
        </w:rPr>
        <w:t>年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13</w:t>
      </w:r>
      <w:r>
        <w:rPr>
          <w:rFonts w:hint="eastAsia" w:ascii="仿宋" w:hAnsi="仿宋" w:eastAsia="仿宋" w:cs="仿宋"/>
          <w:b/>
          <w:sz w:val="28"/>
          <w:szCs w:val="28"/>
        </w:rPr>
        <w:t>日-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19</w:t>
      </w:r>
      <w:r>
        <w:rPr>
          <w:rFonts w:hint="eastAsia" w:ascii="仿宋" w:hAnsi="仿宋" w:eastAsia="仿宋" w:cs="仿宋"/>
          <w:b/>
          <w:sz w:val="28"/>
          <w:szCs w:val="28"/>
        </w:rPr>
        <w:t>日</w:t>
      </w:r>
    </w:p>
    <w:p w14:paraId="1D47929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449E25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B2C34BC">
      <w:pPr>
        <w:jc w:val="both"/>
        <w:rPr>
          <w:rFonts w:hint="eastAsia" w:ascii="仿宋" w:hAnsi="仿宋" w:eastAsia="仿宋" w:cs="仿宋"/>
          <w:b/>
          <w:sz w:val="28"/>
          <w:szCs w:val="28"/>
        </w:rPr>
      </w:pPr>
    </w:p>
    <w:p w14:paraId="75238EA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工程概况：</w:t>
      </w:r>
    </w:p>
    <w:p w14:paraId="1BCADA6A">
      <w:pPr>
        <w:spacing w:line="68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1、华中农业大学微生物资源库中试车间维修改造工程，涉及建筑面积1491平方米，主要包括电路改造、给排水改造、墙面、地面及外立面翻新。</w:t>
      </w:r>
    </w:p>
    <w:p w14:paraId="4DC6DD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2、施工单位：湖北中斌建设工程有限公司</w:t>
      </w:r>
    </w:p>
    <w:p w14:paraId="027513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3、合同金额： 1616000.00元，其中暂估价8000.00元。</w:t>
      </w:r>
    </w:p>
    <w:p w14:paraId="29C342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4、该项目招标控制价</w:t>
      </w:r>
      <w:r>
        <w:rPr>
          <w:rFonts w:hint="eastAsia" w:ascii="仿宋" w:hAnsi="仿宋" w:eastAsia="仿宋" w:cs="仿宋"/>
          <w:sz w:val="32"/>
          <w:szCs w:val="32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1946014.89</w:t>
      </w:r>
      <w:r>
        <w:rPr>
          <w:rFonts w:hint="eastAsia" w:ascii="仿宋" w:hAnsi="仿宋" w:eastAsia="仿宋" w:cs="仿宋"/>
          <w:sz w:val="32"/>
          <w:szCs w:val="32"/>
        </w:rPr>
        <w:t>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承包人报价浮动率应为[1－（1616000.0-8000.00）／（1946014.89-8000）]×100%=82.97%</w:t>
      </w:r>
    </w:p>
    <w:p w14:paraId="24CFBB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5、人工费依据湖北省住房和城乡建设厅于2021年12月31日发布的【2021】2263号文《关于调整我省现行建设工程计价依据定额人工单价的通知》</w:t>
      </w:r>
    </w:p>
    <w:p w14:paraId="05F619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6、材料价格采用2025年6月《武汉建设工程价格信息》</w:t>
      </w:r>
    </w:p>
    <w:p w14:paraId="190069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DB28D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16762F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C48D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0F5AC3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313F2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工程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进展情况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309D4F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施工情况；</w:t>
      </w:r>
    </w:p>
    <w:p w14:paraId="39C4D493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砌筑及二构施工；</w:t>
      </w:r>
    </w:p>
    <w:p w14:paraId="7F63FF97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墙面抹灰及防水施工；</w:t>
      </w:r>
    </w:p>
    <w:p w14:paraId="295673D6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外窗施工完成；</w:t>
      </w:r>
    </w:p>
    <w:p w14:paraId="4C578E4E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瓷砖施工完成50%</w:t>
      </w:r>
    </w:p>
    <w:p w14:paraId="021FD7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隔墙龙骨施工完成；</w:t>
      </w:r>
    </w:p>
    <w:p w14:paraId="53765D2A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隔墙板施工；</w:t>
      </w:r>
    </w:p>
    <w:p w14:paraId="177AC019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一楼腻子施工完成；</w:t>
      </w:r>
    </w:p>
    <w:p w14:paraId="341F576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地沟开挖及清理。</w:t>
      </w:r>
    </w:p>
    <w:p w14:paraId="76EC4D40">
      <w:pPr>
        <w:keepNext w:val="0"/>
        <w:keepLines w:val="0"/>
        <w:pageBreakBefore w:val="0"/>
        <w:widowControl w:val="0"/>
        <w:numPr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1945F331">
      <w:pPr>
        <w:keepNext w:val="0"/>
        <w:keepLines w:val="0"/>
        <w:pageBreakBefore w:val="0"/>
        <w:widowControl w:val="0"/>
        <w:numPr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076F270B">
      <w:pPr>
        <w:keepNext w:val="0"/>
        <w:keepLines w:val="0"/>
        <w:pageBreakBefore w:val="0"/>
        <w:widowControl w:val="0"/>
        <w:numPr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49E8BAE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本周工作情况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365C4EF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内隔墙抹灰后厚度测量；</w:t>
      </w:r>
    </w:p>
    <w:p w14:paraId="78403217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内隔墙高度测量；</w:t>
      </w:r>
    </w:p>
    <w:p w14:paraId="737B67B8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墙面防水高度测量；</w:t>
      </w:r>
    </w:p>
    <w:p w14:paraId="1B5D56CF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墙面贴砖高度测量；</w:t>
      </w:r>
    </w:p>
    <w:p w14:paraId="5AA16AAA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墙面贴砖厚度测量；</w:t>
      </w:r>
    </w:p>
    <w:p w14:paraId="5B6B6C54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瓷砖厚度测量；</w:t>
      </w:r>
    </w:p>
    <w:p w14:paraId="63230F1E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龙骨测量；</w:t>
      </w:r>
    </w:p>
    <w:p w14:paraId="6CDAA6C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地沟测量；</w:t>
      </w:r>
    </w:p>
    <w:p w14:paraId="0173018B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梳理招标文件、投标文件品牌；</w:t>
      </w:r>
    </w:p>
    <w:p w14:paraId="50950444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罗列装饰跟踪要点等。</w:t>
      </w:r>
    </w:p>
    <w:p w14:paraId="760D828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BE5334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A786CF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影像资料</w:t>
      </w:r>
    </w:p>
    <w:p w14:paraId="48DF58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室内门安装</w:t>
      </w:r>
    </w:p>
    <w:p w14:paraId="541F418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168015" cy="4225290"/>
            <wp:effectExtent l="0" t="0" r="3810" b="3810"/>
            <wp:docPr id="1" name="图片 1" descr="IMG_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7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09290" cy="4279265"/>
            <wp:effectExtent l="0" t="0" r="635" b="6985"/>
            <wp:docPr id="2" name="图片 2" descr="IMG_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7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F4D1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内隔墙抹灰后厚度测量</w:t>
      </w:r>
    </w:p>
    <w:p w14:paraId="2F4A1FD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67710" cy="4357370"/>
            <wp:effectExtent l="0" t="0" r="8890" b="5080"/>
            <wp:docPr id="3" name="图片 3" descr="IMG_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7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54375" cy="4339590"/>
            <wp:effectExtent l="0" t="0" r="3175" b="3810"/>
            <wp:docPr id="4" name="图片 4" descr="IMG_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0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9947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内隔墙高度测量</w:t>
      </w:r>
    </w:p>
    <w:p w14:paraId="4A0DE4F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04870" cy="4540885"/>
            <wp:effectExtent l="0" t="0" r="5080" b="2540"/>
            <wp:docPr id="5" name="图片 5" descr="IMG_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7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23285" cy="4565015"/>
            <wp:effectExtent l="0" t="0" r="5715" b="6985"/>
            <wp:docPr id="6" name="图片 6" descr="IMG_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8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482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墙面防水高度测量</w:t>
      </w:r>
    </w:p>
    <w:p w14:paraId="17A130E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82645" cy="4511675"/>
            <wp:effectExtent l="0" t="0" r="8255" b="3175"/>
            <wp:docPr id="7" name="图片 7" descr="IMG_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20110" cy="4559935"/>
            <wp:effectExtent l="0" t="0" r="8890" b="2540"/>
            <wp:docPr id="11" name="图片 11" descr="IMG_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1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0A8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墙面贴砖高度测量</w:t>
      </w:r>
    </w:p>
    <w:p w14:paraId="78A12AC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94075" cy="4525645"/>
            <wp:effectExtent l="0" t="0" r="6350" b="8255"/>
            <wp:docPr id="9" name="图片 9" descr="IMG_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0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24555" cy="4566285"/>
            <wp:effectExtent l="0" t="0" r="4445" b="5715"/>
            <wp:docPr id="10" name="图片 10" descr="IMG_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1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9F69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墙面贴砖厚度测量</w:t>
      </w:r>
    </w:p>
    <w:p w14:paraId="2B10F5A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00755" cy="4667885"/>
            <wp:effectExtent l="0" t="0" r="4445" b="8890"/>
            <wp:docPr id="12" name="图片 12" descr="IMG_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1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35680" cy="4714875"/>
            <wp:effectExtent l="0" t="0" r="7620" b="0"/>
            <wp:docPr id="13" name="图片 13" descr="IMG_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1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C192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瓷砖厚度测量</w:t>
      </w:r>
    </w:p>
    <w:p w14:paraId="5E03B66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64560" cy="4619625"/>
            <wp:effectExtent l="0" t="0" r="2540" b="0"/>
            <wp:docPr id="14" name="图片 14" descr="IMG_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31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bookmarkStart w:id="0" w:name="_GoBack"/>
      <w:bookmarkEnd w:id="0"/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40125" cy="4720590"/>
            <wp:effectExtent l="0" t="0" r="3175" b="3810"/>
            <wp:docPr id="30" name="图片 30" descr="IMG_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88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35B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现场龙骨安装</w:t>
      </w:r>
    </w:p>
    <w:p w14:paraId="33A4A59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57905" cy="4744085"/>
            <wp:effectExtent l="0" t="0" r="4445" b="8890"/>
            <wp:docPr id="16" name="图片 16" descr="IMG_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309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14725" cy="4686935"/>
            <wp:effectExtent l="0" t="0" r="0" b="8890"/>
            <wp:docPr id="17" name="图片 17" descr="IMG_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309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38B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龙骨测量</w:t>
      </w:r>
    </w:p>
    <w:p w14:paraId="2F50BE9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26790" cy="4702175"/>
            <wp:effectExtent l="0" t="0" r="6985" b="3175"/>
            <wp:docPr id="18" name="图片 18" descr="IMG_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31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66795" cy="4756150"/>
            <wp:effectExtent l="0" t="0" r="5080" b="6350"/>
            <wp:docPr id="19" name="图片 19" descr="IMG_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31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475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93E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648075" cy="4864100"/>
            <wp:effectExtent l="0" t="0" r="0" b="3175"/>
            <wp:docPr id="20" name="图片 20" descr="IMG_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310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651250" cy="4868545"/>
            <wp:effectExtent l="0" t="0" r="6350" b="8255"/>
            <wp:docPr id="21" name="图片 21" descr="IMG_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31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BD2F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824605" cy="5099050"/>
            <wp:effectExtent l="0" t="0" r="4445" b="6350"/>
            <wp:docPr id="22" name="图片 22" descr="IMG_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31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830320" cy="5107305"/>
            <wp:effectExtent l="0" t="0" r="8255" b="7620"/>
            <wp:docPr id="23" name="图片 23" descr="IMG_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31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19CD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地沟开挖现场测量</w:t>
      </w:r>
    </w:p>
    <w:p w14:paraId="35064C5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25825" cy="4567555"/>
            <wp:effectExtent l="0" t="0" r="3175" b="4445"/>
            <wp:docPr id="24" name="图片 24" descr="IMG_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308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49955" cy="4600575"/>
            <wp:effectExtent l="0" t="0" r="7620" b="0"/>
            <wp:docPr id="25" name="图片 25" descr="IMG_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308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C14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地沟清理现场测量</w:t>
      </w:r>
    </w:p>
    <w:p w14:paraId="1A09FBF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94710" cy="4526915"/>
            <wp:effectExtent l="0" t="0" r="5715" b="6985"/>
            <wp:docPr id="26" name="图片 26" descr="IMG_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30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29000" cy="4572000"/>
            <wp:effectExtent l="0" t="0" r="0" b="0"/>
            <wp:docPr id="27" name="图片 27" descr="IMG_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30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D5C2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JS聚合物水泥防水涂料，现场用乳白色涂料勾兑水泥。</w:t>
      </w:r>
    </w:p>
    <w:p w14:paraId="4F47D0D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96920" cy="4396740"/>
            <wp:effectExtent l="0" t="0" r="8255" b="3810"/>
            <wp:docPr id="28" name="图片 28" descr="IMG_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30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21685" cy="4429125"/>
            <wp:effectExtent l="0" t="0" r="2540" b="0"/>
            <wp:docPr id="29" name="图片 29" descr="IMG_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30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DD3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石膏板、阻燃板基层材料进场（材料品牌为千年舟）</w:t>
      </w:r>
    </w:p>
    <w:p w14:paraId="08F3690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85490" cy="4380865"/>
            <wp:effectExtent l="0" t="0" r="635" b="635"/>
            <wp:docPr id="31" name="图片 31" descr="IMG_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308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94380" cy="4392930"/>
            <wp:effectExtent l="0" t="0" r="1270" b="7620"/>
            <wp:docPr id="32" name="图片 32" descr="IMG_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308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0DD0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一楼刮腻子</w:t>
      </w:r>
    </w:p>
    <w:p w14:paraId="5E610C5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25190" cy="4566920"/>
            <wp:effectExtent l="0" t="0" r="3810" b="5080"/>
            <wp:docPr id="33" name="图片 33" descr="IMG_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80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61385" cy="4615180"/>
            <wp:effectExtent l="0" t="0" r="5715" b="4445"/>
            <wp:docPr id="34" name="图片 34" descr="IMG_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80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2AE1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腻子及涂料材料进场（涂料材料品牌为立邦，腻子材料品牌为蚁巢）</w:t>
      </w:r>
    </w:p>
    <w:p w14:paraId="693877C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66135" cy="4488180"/>
            <wp:effectExtent l="0" t="0" r="5715" b="7620"/>
            <wp:docPr id="35" name="图片 35" descr="IMG_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80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75025" cy="4500245"/>
            <wp:effectExtent l="0" t="0" r="6350" b="5080"/>
            <wp:docPr id="36" name="图片 36" descr="IMG_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85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9263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电线材料进场（材料品牌为二厂）</w:t>
      </w:r>
    </w:p>
    <w:p w14:paraId="2A04C00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89325" cy="4653915"/>
            <wp:effectExtent l="0" t="0" r="6350" b="3810"/>
            <wp:docPr id="37" name="图片 37" descr="IMG_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78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99485" cy="4666615"/>
            <wp:effectExtent l="0" t="0" r="5715" b="635"/>
            <wp:docPr id="38" name="图片 38" descr="IMG_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78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9DAF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线管材料进场（材料品牌为联塑）</w:t>
      </w:r>
    </w:p>
    <w:p w14:paraId="4AF21B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35680" cy="4714875"/>
            <wp:effectExtent l="0" t="0" r="7620" b="0"/>
            <wp:docPr id="39" name="图片 39" descr="IMG_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78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FFA4044-78F2-43C9-9B21-6DDA0BC0B88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4793F61"/>
    <w:rsid w:val="05CD5112"/>
    <w:rsid w:val="08501053"/>
    <w:rsid w:val="08814026"/>
    <w:rsid w:val="095D3546"/>
    <w:rsid w:val="0CDE66E0"/>
    <w:rsid w:val="0D520CB7"/>
    <w:rsid w:val="105C2330"/>
    <w:rsid w:val="122C7F9A"/>
    <w:rsid w:val="156343D3"/>
    <w:rsid w:val="156A3019"/>
    <w:rsid w:val="15917FBF"/>
    <w:rsid w:val="16046592"/>
    <w:rsid w:val="16EB239B"/>
    <w:rsid w:val="1701702A"/>
    <w:rsid w:val="189E6ABD"/>
    <w:rsid w:val="18A46E1B"/>
    <w:rsid w:val="1B32615A"/>
    <w:rsid w:val="1B885260"/>
    <w:rsid w:val="1C650F13"/>
    <w:rsid w:val="1D17075C"/>
    <w:rsid w:val="1E0F0125"/>
    <w:rsid w:val="1F972A6A"/>
    <w:rsid w:val="22753DDA"/>
    <w:rsid w:val="23406D4D"/>
    <w:rsid w:val="23A86B11"/>
    <w:rsid w:val="23BD3DB8"/>
    <w:rsid w:val="23D20CE0"/>
    <w:rsid w:val="25435BB2"/>
    <w:rsid w:val="254774AC"/>
    <w:rsid w:val="292572B5"/>
    <w:rsid w:val="29312C5D"/>
    <w:rsid w:val="29C24CCF"/>
    <w:rsid w:val="2A48600A"/>
    <w:rsid w:val="2ABA5210"/>
    <w:rsid w:val="2F322EC7"/>
    <w:rsid w:val="30157125"/>
    <w:rsid w:val="326D63AA"/>
    <w:rsid w:val="326F3B9E"/>
    <w:rsid w:val="32821175"/>
    <w:rsid w:val="32B36952"/>
    <w:rsid w:val="32CA04D3"/>
    <w:rsid w:val="32D81D19"/>
    <w:rsid w:val="36BB1AA7"/>
    <w:rsid w:val="36D128E2"/>
    <w:rsid w:val="378F589F"/>
    <w:rsid w:val="38233460"/>
    <w:rsid w:val="38F81D36"/>
    <w:rsid w:val="39B1549D"/>
    <w:rsid w:val="39DA78C1"/>
    <w:rsid w:val="3D8403F1"/>
    <w:rsid w:val="3DC93F62"/>
    <w:rsid w:val="3E595E2E"/>
    <w:rsid w:val="3F9B5014"/>
    <w:rsid w:val="400D37CE"/>
    <w:rsid w:val="40955117"/>
    <w:rsid w:val="42DC702D"/>
    <w:rsid w:val="45CB78FD"/>
    <w:rsid w:val="48440825"/>
    <w:rsid w:val="485E1274"/>
    <w:rsid w:val="48AF07BA"/>
    <w:rsid w:val="493B51BA"/>
    <w:rsid w:val="4A196393"/>
    <w:rsid w:val="4BCD2DE3"/>
    <w:rsid w:val="4C265841"/>
    <w:rsid w:val="4CF431C6"/>
    <w:rsid w:val="4DA8648A"/>
    <w:rsid w:val="4E2B1611"/>
    <w:rsid w:val="4EC155E4"/>
    <w:rsid w:val="50302902"/>
    <w:rsid w:val="50EE040D"/>
    <w:rsid w:val="523C3645"/>
    <w:rsid w:val="52CE7EF7"/>
    <w:rsid w:val="53F62838"/>
    <w:rsid w:val="54D70FA0"/>
    <w:rsid w:val="54F41FB5"/>
    <w:rsid w:val="55383546"/>
    <w:rsid w:val="5554100D"/>
    <w:rsid w:val="55A83006"/>
    <w:rsid w:val="581767E9"/>
    <w:rsid w:val="58DA3BB7"/>
    <w:rsid w:val="5A315A59"/>
    <w:rsid w:val="5C8774E6"/>
    <w:rsid w:val="5E70049E"/>
    <w:rsid w:val="5F6032C5"/>
    <w:rsid w:val="66255E14"/>
    <w:rsid w:val="67D306BC"/>
    <w:rsid w:val="68252275"/>
    <w:rsid w:val="6A773014"/>
    <w:rsid w:val="6C8C23C4"/>
    <w:rsid w:val="72046E32"/>
    <w:rsid w:val="735127A6"/>
    <w:rsid w:val="73C50DB6"/>
    <w:rsid w:val="73E84F83"/>
    <w:rsid w:val="767825EE"/>
    <w:rsid w:val="79D36167"/>
    <w:rsid w:val="7A471417"/>
    <w:rsid w:val="7A725886"/>
    <w:rsid w:val="7B195FEA"/>
    <w:rsid w:val="7B95573E"/>
    <w:rsid w:val="7C1E4411"/>
    <w:rsid w:val="7F8E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549</Words>
  <Characters>637</Characters>
  <Lines>0</Lines>
  <Paragraphs>0</Paragraphs>
  <TotalTime>154</TotalTime>
  <ScaleCrop>false</ScaleCrop>
  <LinksUpToDate>false</LinksUpToDate>
  <CharactersWithSpaces>687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2025-10-20T06:47:34Z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eyJoZGlkIjoiYzg3YmUxNTk1YjIxZTlmMTFhMWFiNDg4OWFlZGI5OGQiLCJ1c2VySWQiOiIyNjE1MzQ3NTUifQ==</vt:lpwstr>
  </property>
</Properties>
</file>