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A4FE87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华中农业大学微生物资源库中试车间维修改造工程</w:t>
      </w:r>
    </w:p>
    <w:p w14:paraId="057DE9D4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项 目 跟 踪 审 计 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跟踪单位：北京东方华太工程咨询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有限</w:t>
      </w:r>
      <w:r>
        <w:rPr>
          <w:rFonts w:hint="eastAsia" w:ascii="仿宋" w:hAnsi="仿宋" w:eastAsia="仿宋" w:cs="仿宋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sz w:val="28"/>
          <w:szCs w:val="28"/>
        </w:rPr>
        <w:t>期 ： 202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27</w:t>
      </w:r>
      <w:r>
        <w:rPr>
          <w:rFonts w:hint="eastAsia" w:ascii="仿宋" w:hAnsi="仿宋" w:eastAsia="仿宋" w:cs="仿宋"/>
          <w:b/>
          <w:sz w:val="28"/>
          <w:szCs w:val="28"/>
        </w:rPr>
        <w:t>日-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11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02</w:t>
      </w:r>
      <w:r>
        <w:rPr>
          <w:rFonts w:hint="eastAsia" w:ascii="仿宋" w:hAnsi="仿宋" w:eastAsia="仿宋" w:cs="仿宋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449E25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B2C34BC">
      <w:pPr>
        <w:jc w:val="both"/>
        <w:rPr>
          <w:rFonts w:hint="eastAsia" w:ascii="仿宋" w:hAnsi="仿宋" w:eastAsia="仿宋" w:cs="仿宋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1、华中农业大学微生物资源库中试车间维修改造工程，涉及建筑面积1491平方米，主要包括电路改造、给排水改造、墙面、地面及外立面翻新。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2、施工单位：湖北中斌建设工程有限公司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3、合同金额： 1616000.00元，其中暂估价8000.00元。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4、该项目招标控制价</w:t>
      </w:r>
      <w:r>
        <w:rPr>
          <w:rFonts w:hint="eastAsia" w:ascii="仿宋" w:hAnsi="仿宋" w:eastAsia="仿宋" w:cs="仿宋"/>
          <w:sz w:val="32"/>
          <w:szCs w:val="32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1946014.89</w:t>
      </w:r>
      <w:r>
        <w:rPr>
          <w:rFonts w:hint="eastAsia" w:ascii="仿宋" w:hAnsi="仿宋" w:eastAsia="仿宋" w:cs="仿宋"/>
          <w:sz w:val="32"/>
          <w:szCs w:val="32"/>
        </w:rPr>
        <w:t>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承包人报价浮动率应为[1－（1616000.0-8000.00）／（1946014.89-8000）]×100%=82.97%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6、材料价格采用2025年6月《武汉建设工程价格信息》</w:t>
      </w:r>
    </w:p>
    <w:p w14:paraId="19006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B28D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6762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C48D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0F5AC3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工程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进展情况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施工情况；</w:t>
      </w:r>
    </w:p>
    <w:p w14:paraId="39C4D493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砌筑及二构施工；</w:t>
      </w:r>
    </w:p>
    <w:p w14:paraId="7F63FF97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墙面抹灰及防水施工；</w:t>
      </w:r>
    </w:p>
    <w:p w14:paraId="295673D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外窗施工完成；</w:t>
      </w:r>
    </w:p>
    <w:p w14:paraId="4C578E4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瓷砖施工完成</w:t>
      </w:r>
    </w:p>
    <w:p w14:paraId="021FD7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隔墙龙骨施工完成；</w:t>
      </w:r>
    </w:p>
    <w:p w14:paraId="53765D2A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隔墙板施工完成；</w:t>
      </w:r>
    </w:p>
    <w:p w14:paraId="177AC019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腻子施工完成；</w:t>
      </w:r>
    </w:p>
    <w:p w14:paraId="712ECB4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玻璃安装完成30%；</w:t>
      </w:r>
    </w:p>
    <w:p w14:paraId="3A1290E1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外墙及室外工程施工；</w:t>
      </w:r>
    </w:p>
    <w:p w14:paraId="341F576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一楼石材开始施工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076F27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本周工作情况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365C4EF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玻璃隔断测量；</w:t>
      </w:r>
    </w:p>
    <w:p w14:paraId="7840321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一楼石材地面现场测量；</w:t>
      </w:r>
    </w:p>
    <w:p w14:paraId="737B67B8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石材材料厚度测量；</w:t>
      </w:r>
    </w:p>
    <w:p w14:paraId="1B5D56CF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坡道处开槽测量；</w:t>
      </w:r>
    </w:p>
    <w:p w14:paraId="2D3429DD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室外井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测量；</w:t>
      </w:r>
    </w:p>
    <w:p w14:paraId="3256BAA1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踢脚线高度测量；</w:t>
      </w:r>
    </w:p>
    <w:p w14:paraId="0173018B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梳理招标文件、投标文件品牌；</w:t>
      </w:r>
    </w:p>
    <w:p w14:paraId="5095044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罗列装饰跟踪要点等。</w:t>
      </w:r>
    </w:p>
    <w:p w14:paraId="760D828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CFDB9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978829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BE5334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8DF582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影像资料</w:t>
      </w:r>
    </w:p>
    <w:p w14:paraId="79D673A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玻璃隔断施工测量</w:t>
      </w:r>
    </w:p>
    <w:p w14:paraId="49B53D3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75965" cy="4367530"/>
            <wp:effectExtent l="0" t="0" r="635" b="4445"/>
            <wp:docPr id="1" name="图片 1" descr="IMG_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9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97555" cy="4396740"/>
            <wp:effectExtent l="0" t="0" r="7620" b="3810"/>
            <wp:docPr id="2" name="图片 2" descr="IMG_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9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1B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一楼石材地面现场施工测量</w:t>
      </w:r>
    </w:p>
    <w:p w14:paraId="119AC6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75355" cy="4633595"/>
            <wp:effectExtent l="0" t="0" r="1270" b="5080"/>
            <wp:docPr id="3" name="图片 3" descr="IMG_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9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93770" cy="4658995"/>
            <wp:effectExtent l="0" t="0" r="1905" b="8255"/>
            <wp:docPr id="4" name="图片 4" descr="IMG_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9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3AF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石材材料厚度测量</w:t>
      </w:r>
    </w:p>
    <w:p w14:paraId="65B8F76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504055" cy="6005830"/>
            <wp:effectExtent l="0" t="0" r="4445" b="1270"/>
            <wp:docPr id="5" name="图片 5" descr="IMG_3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9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4055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7421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坡道处开槽施工测量</w:t>
      </w:r>
    </w:p>
    <w:p w14:paraId="6E04C3A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31845" cy="4442460"/>
            <wp:effectExtent l="0" t="0" r="1905" b="5715"/>
            <wp:docPr id="6" name="图片 6" descr="IMG_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9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32480" cy="4443095"/>
            <wp:effectExtent l="0" t="0" r="1270" b="5080"/>
            <wp:docPr id="7" name="图片 7" descr="IMG_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9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F6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现场灯具安装</w:t>
      </w:r>
    </w:p>
    <w:p w14:paraId="7F1D4A3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50565" cy="4333875"/>
            <wp:effectExtent l="0" t="0" r="6985" b="0"/>
            <wp:docPr id="8" name="图片 8" descr="IMG_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9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54375" cy="4338955"/>
            <wp:effectExtent l="0" t="0" r="3175" b="4445"/>
            <wp:docPr id="9" name="图片 9" descr="IMG_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8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FC3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3B52F1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室外井施工测量</w:t>
      </w:r>
    </w:p>
    <w:p w14:paraId="2ABE14D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52825" cy="4737100"/>
            <wp:effectExtent l="0" t="0" r="0" b="6350"/>
            <wp:docPr id="10" name="图片 10" descr="IMG_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9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92195" cy="4789170"/>
            <wp:effectExtent l="0" t="0" r="8255" b="1905"/>
            <wp:docPr id="11" name="图片 11" descr="IMG_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9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3A6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二楼腻子打磨</w:t>
      </w:r>
    </w:p>
    <w:p w14:paraId="537B1A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97885" cy="4530725"/>
            <wp:effectExtent l="0" t="0" r="2540" b="3175"/>
            <wp:docPr id="12" name="图片 12" descr="IMG_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7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55670" cy="4607560"/>
            <wp:effectExtent l="0" t="0" r="1905" b="2540"/>
            <wp:docPr id="13" name="图片 13" descr="IMG_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7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0D12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外墙清洗粉刷施工</w:t>
      </w:r>
    </w:p>
    <w:p w14:paraId="0C3C636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32810" cy="4577080"/>
            <wp:effectExtent l="0" t="0" r="5715" b="4445"/>
            <wp:docPr id="14" name="图片 14" descr="IMG_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6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44875" cy="4592955"/>
            <wp:effectExtent l="0" t="0" r="3175" b="7620"/>
            <wp:docPr id="15" name="图片 15" descr="IMG_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6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1CB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踢脚线高度测量</w:t>
      </w:r>
    </w:p>
    <w:p w14:paraId="3313AAC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23615" cy="4698365"/>
            <wp:effectExtent l="0" t="0" r="635" b="6985"/>
            <wp:docPr id="16" name="图片 16" descr="IMG_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8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66160" cy="4754880"/>
            <wp:effectExtent l="0" t="0" r="5715" b="7620"/>
            <wp:docPr id="17" name="图片 17" descr="IMG_3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8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93BBF56-22DC-4D98-BC7F-2B9F02ADE02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4793F61"/>
    <w:rsid w:val="05CD5112"/>
    <w:rsid w:val="08501053"/>
    <w:rsid w:val="08814026"/>
    <w:rsid w:val="095D3546"/>
    <w:rsid w:val="0CDE66E0"/>
    <w:rsid w:val="0D520CB7"/>
    <w:rsid w:val="105C2330"/>
    <w:rsid w:val="122C7F9A"/>
    <w:rsid w:val="134B21C6"/>
    <w:rsid w:val="156343D3"/>
    <w:rsid w:val="156A3019"/>
    <w:rsid w:val="15917FBF"/>
    <w:rsid w:val="16046592"/>
    <w:rsid w:val="16EB239B"/>
    <w:rsid w:val="1701702A"/>
    <w:rsid w:val="189E6ABD"/>
    <w:rsid w:val="18A46E1B"/>
    <w:rsid w:val="1AF718C7"/>
    <w:rsid w:val="1B32615A"/>
    <w:rsid w:val="1B885260"/>
    <w:rsid w:val="1C650F13"/>
    <w:rsid w:val="1D17075C"/>
    <w:rsid w:val="1E0F0125"/>
    <w:rsid w:val="1F972A6A"/>
    <w:rsid w:val="22753DDA"/>
    <w:rsid w:val="23406D4D"/>
    <w:rsid w:val="23A86B11"/>
    <w:rsid w:val="23BD3DB8"/>
    <w:rsid w:val="23D20CE0"/>
    <w:rsid w:val="25435BB2"/>
    <w:rsid w:val="254774AC"/>
    <w:rsid w:val="292572B5"/>
    <w:rsid w:val="29312C5D"/>
    <w:rsid w:val="29C24CCF"/>
    <w:rsid w:val="2A48600A"/>
    <w:rsid w:val="2ABA5210"/>
    <w:rsid w:val="2F322EC7"/>
    <w:rsid w:val="30157125"/>
    <w:rsid w:val="326D63AA"/>
    <w:rsid w:val="326F3B9E"/>
    <w:rsid w:val="32821175"/>
    <w:rsid w:val="32B36952"/>
    <w:rsid w:val="32CA04D3"/>
    <w:rsid w:val="32D81D19"/>
    <w:rsid w:val="36BB1AA7"/>
    <w:rsid w:val="36D128E2"/>
    <w:rsid w:val="378F589F"/>
    <w:rsid w:val="38233460"/>
    <w:rsid w:val="38F81D36"/>
    <w:rsid w:val="39B1549D"/>
    <w:rsid w:val="39DA78C1"/>
    <w:rsid w:val="3C8D6D48"/>
    <w:rsid w:val="3D8403F1"/>
    <w:rsid w:val="3DC93F62"/>
    <w:rsid w:val="3E595E2E"/>
    <w:rsid w:val="3F9B5014"/>
    <w:rsid w:val="400D37CE"/>
    <w:rsid w:val="40955117"/>
    <w:rsid w:val="42DC702D"/>
    <w:rsid w:val="45CB78FD"/>
    <w:rsid w:val="48440825"/>
    <w:rsid w:val="485E1274"/>
    <w:rsid w:val="48AF07BA"/>
    <w:rsid w:val="493B51BA"/>
    <w:rsid w:val="4A196393"/>
    <w:rsid w:val="4BCD2DE3"/>
    <w:rsid w:val="4C265841"/>
    <w:rsid w:val="4CF431C6"/>
    <w:rsid w:val="4DA8648A"/>
    <w:rsid w:val="4E2B1611"/>
    <w:rsid w:val="4EC155E4"/>
    <w:rsid w:val="50302902"/>
    <w:rsid w:val="50EE040D"/>
    <w:rsid w:val="523C3645"/>
    <w:rsid w:val="52CE7EF7"/>
    <w:rsid w:val="53F62838"/>
    <w:rsid w:val="54D70FA0"/>
    <w:rsid w:val="54F41FB5"/>
    <w:rsid w:val="55383546"/>
    <w:rsid w:val="5554100D"/>
    <w:rsid w:val="55A83006"/>
    <w:rsid w:val="581767E9"/>
    <w:rsid w:val="58DA3BB7"/>
    <w:rsid w:val="5A315A59"/>
    <w:rsid w:val="5C8774E6"/>
    <w:rsid w:val="5E70049E"/>
    <w:rsid w:val="5F6032C5"/>
    <w:rsid w:val="66255E14"/>
    <w:rsid w:val="67D306BC"/>
    <w:rsid w:val="68252275"/>
    <w:rsid w:val="6A773014"/>
    <w:rsid w:val="6C8C23C4"/>
    <w:rsid w:val="72046E32"/>
    <w:rsid w:val="735127A6"/>
    <w:rsid w:val="73C50DB6"/>
    <w:rsid w:val="73E84F83"/>
    <w:rsid w:val="767825EE"/>
    <w:rsid w:val="79D36167"/>
    <w:rsid w:val="7A471417"/>
    <w:rsid w:val="7A725886"/>
    <w:rsid w:val="7B195FEA"/>
    <w:rsid w:val="7B95573E"/>
    <w:rsid w:val="7C1E4411"/>
    <w:rsid w:val="7F8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546</Words>
  <Characters>636</Characters>
  <Lines>0</Lines>
  <Paragraphs>0</Paragraphs>
  <TotalTime>14</TotalTime>
  <ScaleCrop>false</ScaleCrop>
  <LinksUpToDate>false</LinksUpToDate>
  <CharactersWithSpaces>675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2025-11-04T12:54:45Z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eyJoZGlkIjoiYzg3YmUxNTk1YjIxZTlmMTFhMWFiNDg4OWFlZGI5OGQiLCJ1c2VySWQiOiIyNjE1MzQ3NTUifQ==</vt:lpwstr>
  </property>
</Properties>
</file>